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3151"/>
        <w:gridCol w:w="851"/>
        <w:gridCol w:w="992"/>
        <w:gridCol w:w="1559"/>
        <w:gridCol w:w="1418"/>
        <w:gridCol w:w="1559"/>
        <w:gridCol w:w="1161"/>
        <w:gridCol w:w="2631"/>
        <w:gridCol w:w="2205"/>
      </w:tblGrid>
      <w:tr w:rsidR="00CB3A04" w:rsidRPr="00433986" w14:paraId="1A9EDDF8" w14:textId="77777777" w:rsidTr="00C16F47">
        <w:trPr>
          <w:trHeight w:val="699"/>
          <w:jc w:val="center"/>
        </w:trPr>
        <w:tc>
          <w:tcPr>
            <w:tcW w:w="0" w:type="auto"/>
            <w:gridSpan w:val="10"/>
            <w:tcBorders>
              <w:top w:val="single" w:sz="4" w:space="0" w:color="auto"/>
              <w:left w:val="single" w:sz="4" w:space="0" w:color="auto"/>
            </w:tcBorders>
            <w:vAlign w:val="center"/>
          </w:tcPr>
          <w:p w14:paraId="2188DD4F" w14:textId="2A21FD9C" w:rsidR="00CB3A04" w:rsidRPr="00481E7A" w:rsidRDefault="00CB3A04" w:rsidP="00FB7982">
            <w:pPr>
              <w:jc w:val="center"/>
              <w:rPr>
                <w:rFonts w:ascii="DIN" w:hAnsi="DIN"/>
                <w:b/>
                <w:sz w:val="40"/>
                <w:szCs w:val="40"/>
              </w:rPr>
            </w:pPr>
            <w:r w:rsidRPr="00481E7A">
              <w:rPr>
                <w:rFonts w:ascii="DIN" w:hAnsi="DIN"/>
                <w:b/>
                <w:sz w:val="40"/>
                <w:szCs w:val="40"/>
              </w:rPr>
              <w:t>XV</w:t>
            </w:r>
            <w:r w:rsidR="001F5EFF">
              <w:rPr>
                <w:rFonts w:ascii="DIN" w:hAnsi="DIN"/>
                <w:b/>
                <w:sz w:val="40"/>
                <w:szCs w:val="40"/>
              </w:rPr>
              <w:t>I</w:t>
            </w:r>
            <w:r w:rsidR="002637D2">
              <w:rPr>
                <w:rFonts w:ascii="DIN" w:hAnsi="DIN"/>
                <w:b/>
                <w:sz w:val="40"/>
                <w:szCs w:val="40"/>
              </w:rPr>
              <w:t>I</w:t>
            </w:r>
            <w:r w:rsidRPr="00481E7A">
              <w:rPr>
                <w:rFonts w:ascii="DIN" w:hAnsi="DIN"/>
                <w:b/>
                <w:sz w:val="40"/>
                <w:szCs w:val="40"/>
              </w:rPr>
              <w:t xml:space="preserve"> LIGA DE BALONCESTO CADENA SER</w:t>
            </w:r>
          </w:p>
        </w:tc>
      </w:tr>
      <w:tr w:rsidR="00CB3A04" w:rsidRPr="00C16F47" w14:paraId="759F2475" w14:textId="77777777" w:rsidTr="00C16F47">
        <w:trPr>
          <w:trHeight w:val="390"/>
          <w:jc w:val="center"/>
        </w:trPr>
        <w:tc>
          <w:tcPr>
            <w:tcW w:w="0" w:type="auto"/>
            <w:gridSpan w:val="10"/>
            <w:tcBorders>
              <w:left w:val="single" w:sz="4" w:space="0" w:color="auto"/>
            </w:tcBorders>
            <w:vAlign w:val="center"/>
          </w:tcPr>
          <w:p w14:paraId="5BB62465" w14:textId="5B63CDE3" w:rsidR="00CB3A04" w:rsidRPr="00C16F47" w:rsidRDefault="00CB3A04" w:rsidP="00880798">
            <w:pPr>
              <w:rPr>
                <w:b/>
              </w:rPr>
            </w:pPr>
            <w:r w:rsidRPr="00C16F47">
              <w:rPr>
                <w:b/>
              </w:rPr>
              <w:t>NOMBRE DEL EQUIPO 20</w:t>
            </w:r>
            <w:r w:rsidR="002637D2">
              <w:rPr>
                <w:b/>
              </w:rPr>
              <w:t>19</w:t>
            </w:r>
            <w:r w:rsidRPr="00C16F47">
              <w:rPr>
                <w:b/>
              </w:rPr>
              <w:t>/</w:t>
            </w:r>
            <w:r w:rsidR="002637D2">
              <w:rPr>
                <w:b/>
              </w:rPr>
              <w:t>20</w:t>
            </w:r>
            <w:r w:rsidRPr="00C16F47">
              <w:rPr>
                <w:b/>
              </w:rPr>
              <w:t xml:space="preserve">: </w:t>
            </w:r>
          </w:p>
        </w:tc>
      </w:tr>
      <w:tr w:rsidR="00CB3A04" w:rsidRPr="00C16F47" w14:paraId="2FE95DB2" w14:textId="77777777" w:rsidTr="00BB7D56">
        <w:trPr>
          <w:trHeight w:val="300"/>
          <w:jc w:val="center"/>
        </w:trPr>
        <w:tc>
          <w:tcPr>
            <w:tcW w:w="3544" w:type="dxa"/>
            <w:gridSpan w:val="2"/>
            <w:vAlign w:val="center"/>
          </w:tcPr>
          <w:p w14:paraId="7546A0AD" w14:textId="77777777" w:rsidR="0073139F" w:rsidRPr="00C16F47" w:rsidRDefault="0073139F" w:rsidP="00433986">
            <w:pPr>
              <w:rPr>
                <w:b/>
              </w:rPr>
            </w:pPr>
            <w:r w:rsidRPr="00C16F47">
              <w:rPr>
                <w:b/>
              </w:rPr>
              <w:t>DELEGADO</w:t>
            </w:r>
          </w:p>
          <w:p w14:paraId="318EF693" w14:textId="77777777" w:rsidR="0073139F" w:rsidRPr="00C16F47" w:rsidRDefault="0073139F" w:rsidP="00433986">
            <w:pPr>
              <w:rPr>
                <w:b/>
              </w:rPr>
            </w:pPr>
            <w:r w:rsidRPr="00C16F47">
              <w:rPr>
                <w:b/>
              </w:rPr>
              <w:t>Nombre y Apellidos</w:t>
            </w:r>
          </w:p>
        </w:tc>
        <w:tc>
          <w:tcPr>
            <w:tcW w:w="1843" w:type="dxa"/>
            <w:gridSpan w:val="2"/>
            <w:vAlign w:val="center"/>
          </w:tcPr>
          <w:p w14:paraId="54962444" w14:textId="77777777" w:rsidR="0073139F" w:rsidRPr="00C16F47" w:rsidRDefault="0073139F" w:rsidP="00433986">
            <w:pPr>
              <w:rPr>
                <w:b/>
              </w:rPr>
            </w:pPr>
            <w:r w:rsidRPr="00C16F47">
              <w:rPr>
                <w:b/>
              </w:rPr>
              <w:t>Entren*</w:t>
            </w:r>
          </w:p>
        </w:tc>
        <w:tc>
          <w:tcPr>
            <w:tcW w:w="1559" w:type="dxa"/>
            <w:shd w:val="clear" w:color="auto" w:fill="auto"/>
            <w:noWrap/>
            <w:vAlign w:val="center"/>
          </w:tcPr>
          <w:p w14:paraId="1EFA2DC1" w14:textId="77777777" w:rsidR="0073139F" w:rsidRPr="00C16F47" w:rsidRDefault="0073139F" w:rsidP="00433986">
            <w:pPr>
              <w:rPr>
                <w:b/>
              </w:rPr>
            </w:pPr>
            <w:r w:rsidRPr="00C16F47">
              <w:rPr>
                <w:b/>
              </w:rPr>
              <w:t>NIF</w:t>
            </w:r>
          </w:p>
        </w:tc>
        <w:tc>
          <w:tcPr>
            <w:tcW w:w="1418" w:type="dxa"/>
            <w:shd w:val="clear" w:color="auto" w:fill="auto"/>
            <w:noWrap/>
            <w:vAlign w:val="center"/>
          </w:tcPr>
          <w:p w14:paraId="7EBA11E9" w14:textId="77777777" w:rsidR="0073139F" w:rsidRPr="00C16F47" w:rsidRDefault="0073139F" w:rsidP="00433986">
            <w:pPr>
              <w:rPr>
                <w:b/>
              </w:rPr>
            </w:pPr>
            <w:r w:rsidRPr="00C16F47">
              <w:rPr>
                <w:b/>
              </w:rPr>
              <w:t>Fecha de Nacimiento</w:t>
            </w:r>
          </w:p>
        </w:tc>
        <w:tc>
          <w:tcPr>
            <w:tcW w:w="2720" w:type="dxa"/>
            <w:gridSpan w:val="2"/>
            <w:shd w:val="clear" w:color="auto" w:fill="auto"/>
            <w:noWrap/>
            <w:vAlign w:val="center"/>
          </w:tcPr>
          <w:p w14:paraId="434E1ED1" w14:textId="77777777" w:rsidR="0073139F" w:rsidRPr="00C16F47" w:rsidRDefault="0073139F" w:rsidP="00433986">
            <w:pPr>
              <w:rPr>
                <w:b/>
              </w:rPr>
            </w:pPr>
            <w:r w:rsidRPr="00C16F47">
              <w:rPr>
                <w:b/>
              </w:rPr>
              <w:t>Teléfono</w:t>
            </w:r>
          </w:p>
        </w:tc>
        <w:tc>
          <w:tcPr>
            <w:tcW w:w="2631" w:type="dxa"/>
            <w:vAlign w:val="center"/>
          </w:tcPr>
          <w:p w14:paraId="2701057A" w14:textId="77777777" w:rsidR="0073139F" w:rsidRPr="00C16F47" w:rsidRDefault="0073139F" w:rsidP="00433986">
            <w:pPr>
              <w:rPr>
                <w:b/>
              </w:rPr>
            </w:pPr>
            <w:r w:rsidRPr="00C16F47">
              <w:rPr>
                <w:b/>
              </w:rPr>
              <w:t>Correo Electrónico</w:t>
            </w:r>
          </w:p>
        </w:tc>
        <w:tc>
          <w:tcPr>
            <w:tcW w:w="2205" w:type="dxa"/>
            <w:vAlign w:val="center"/>
          </w:tcPr>
          <w:p w14:paraId="6D3BF315" w14:textId="77777777" w:rsidR="0073139F" w:rsidRPr="00C16F47" w:rsidRDefault="0073139F" w:rsidP="00433986">
            <w:pPr>
              <w:rPr>
                <w:b/>
              </w:rPr>
            </w:pPr>
            <w:r w:rsidRPr="00C16F47">
              <w:rPr>
                <w:b/>
              </w:rPr>
              <w:t>Firma Conforme***</w:t>
            </w:r>
          </w:p>
        </w:tc>
      </w:tr>
      <w:tr w:rsidR="00CB3A04" w:rsidRPr="00433986" w14:paraId="331F85CE" w14:textId="77777777" w:rsidTr="00BB7D56">
        <w:trPr>
          <w:trHeight w:val="255"/>
          <w:jc w:val="center"/>
        </w:trPr>
        <w:tc>
          <w:tcPr>
            <w:tcW w:w="3544" w:type="dxa"/>
            <w:gridSpan w:val="2"/>
            <w:vAlign w:val="center"/>
          </w:tcPr>
          <w:p w14:paraId="26BC5340" w14:textId="77777777" w:rsidR="00CB3A04" w:rsidRPr="00211CA4" w:rsidRDefault="00CB3A04" w:rsidP="00CB3A04"/>
        </w:tc>
        <w:tc>
          <w:tcPr>
            <w:tcW w:w="1843" w:type="dxa"/>
            <w:gridSpan w:val="2"/>
            <w:vAlign w:val="center"/>
          </w:tcPr>
          <w:p w14:paraId="21D29312" w14:textId="77777777" w:rsidR="00CB3A04" w:rsidRPr="00211CA4" w:rsidRDefault="00CB3A04" w:rsidP="00CB3A04"/>
        </w:tc>
        <w:tc>
          <w:tcPr>
            <w:tcW w:w="1559" w:type="dxa"/>
            <w:shd w:val="clear" w:color="auto" w:fill="auto"/>
            <w:noWrap/>
            <w:vAlign w:val="center"/>
          </w:tcPr>
          <w:p w14:paraId="2660E4B2" w14:textId="77777777" w:rsidR="00CB3A04" w:rsidRPr="00211CA4" w:rsidRDefault="00CB3A04" w:rsidP="00CB3A04"/>
        </w:tc>
        <w:tc>
          <w:tcPr>
            <w:tcW w:w="1418" w:type="dxa"/>
            <w:shd w:val="clear" w:color="auto" w:fill="auto"/>
            <w:noWrap/>
            <w:vAlign w:val="center"/>
          </w:tcPr>
          <w:p w14:paraId="6E323B41" w14:textId="77777777" w:rsidR="00CB3A04" w:rsidRPr="00211CA4" w:rsidRDefault="00CB3A04" w:rsidP="00CB3A04"/>
        </w:tc>
        <w:tc>
          <w:tcPr>
            <w:tcW w:w="2720" w:type="dxa"/>
            <w:gridSpan w:val="2"/>
            <w:shd w:val="clear" w:color="auto" w:fill="auto"/>
            <w:noWrap/>
            <w:vAlign w:val="center"/>
          </w:tcPr>
          <w:p w14:paraId="18182E77" w14:textId="77777777" w:rsidR="00CB3A04" w:rsidRPr="00211CA4" w:rsidRDefault="00CB3A04" w:rsidP="00CB3A04"/>
        </w:tc>
        <w:tc>
          <w:tcPr>
            <w:tcW w:w="2631" w:type="dxa"/>
            <w:vAlign w:val="center"/>
          </w:tcPr>
          <w:p w14:paraId="72BB5CD3" w14:textId="77777777" w:rsidR="00CB3A04" w:rsidRPr="00211CA4" w:rsidRDefault="00CB3A04" w:rsidP="00CB3A04"/>
        </w:tc>
        <w:tc>
          <w:tcPr>
            <w:tcW w:w="2205" w:type="dxa"/>
            <w:vAlign w:val="center"/>
          </w:tcPr>
          <w:p w14:paraId="18E50371" w14:textId="77777777" w:rsidR="00CB3A04" w:rsidRDefault="00CB3A04" w:rsidP="00CB3A04"/>
          <w:p w14:paraId="24C1B209" w14:textId="77777777" w:rsidR="00CB3A04" w:rsidRDefault="00CB3A04" w:rsidP="00CB3A04"/>
          <w:p w14:paraId="35D7CEA6" w14:textId="77777777" w:rsidR="00CB3A04" w:rsidRDefault="00CB3A04" w:rsidP="00CB3A04"/>
        </w:tc>
      </w:tr>
      <w:tr w:rsidR="00CB3A04" w:rsidRPr="00C16F47" w14:paraId="682BED8A" w14:textId="77777777" w:rsidTr="00BB7D56">
        <w:trPr>
          <w:trHeight w:val="255"/>
          <w:jc w:val="center"/>
        </w:trPr>
        <w:tc>
          <w:tcPr>
            <w:tcW w:w="393" w:type="dxa"/>
            <w:vAlign w:val="center"/>
          </w:tcPr>
          <w:p w14:paraId="5B5CFEF5" w14:textId="77777777" w:rsidR="00CB3A04" w:rsidRPr="00C16F47" w:rsidRDefault="00CB3A04" w:rsidP="00CB3A04">
            <w:pPr>
              <w:rPr>
                <w:b/>
              </w:rPr>
            </w:pPr>
            <w:proofErr w:type="spellStart"/>
            <w:r w:rsidRPr="00C16F47">
              <w:rPr>
                <w:b/>
              </w:rPr>
              <w:t>Nº</w:t>
            </w:r>
            <w:proofErr w:type="spellEnd"/>
          </w:p>
        </w:tc>
        <w:tc>
          <w:tcPr>
            <w:tcW w:w="3151" w:type="dxa"/>
            <w:shd w:val="clear" w:color="auto" w:fill="auto"/>
            <w:noWrap/>
            <w:vAlign w:val="center"/>
          </w:tcPr>
          <w:p w14:paraId="19ADF604" w14:textId="77777777" w:rsidR="00CB3A04" w:rsidRPr="00C16F47" w:rsidRDefault="00CB3A04" w:rsidP="00CB3A04">
            <w:pPr>
              <w:rPr>
                <w:b/>
              </w:rPr>
            </w:pPr>
            <w:r w:rsidRPr="00C16F47">
              <w:rPr>
                <w:b/>
              </w:rPr>
              <w:t>JUGADORES**</w:t>
            </w:r>
          </w:p>
          <w:p w14:paraId="41C3B857" w14:textId="77777777" w:rsidR="00CB3A04" w:rsidRPr="00C16F47" w:rsidRDefault="00CB3A04" w:rsidP="00CB3A04">
            <w:pPr>
              <w:rPr>
                <w:b/>
              </w:rPr>
            </w:pPr>
            <w:r w:rsidRPr="00C16F47">
              <w:rPr>
                <w:b/>
              </w:rPr>
              <w:t>Nombre y Apellidos</w:t>
            </w:r>
          </w:p>
        </w:tc>
        <w:tc>
          <w:tcPr>
            <w:tcW w:w="851" w:type="dxa"/>
            <w:vAlign w:val="center"/>
          </w:tcPr>
          <w:p w14:paraId="0C83C6FD" w14:textId="77777777" w:rsidR="00CB3A04" w:rsidRDefault="00CB3A04" w:rsidP="00CB3A04">
            <w:pPr>
              <w:rPr>
                <w:b/>
              </w:rPr>
            </w:pPr>
            <w:proofErr w:type="spellStart"/>
            <w:r w:rsidRPr="00C16F47">
              <w:rPr>
                <w:b/>
              </w:rPr>
              <w:t>Posic</w:t>
            </w:r>
            <w:proofErr w:type="spellEnd"/>
            <w:r w:rsidRPr="00C16F47">
              <w:rPr>
                <w:b/>
              </w:rPr>
              <w:t>*</w:t>
            </w:r>
          </w:p>
          <w:p w14:paraId="3675822C" w14:textId="77777777" w:rsidR="00C16F47" w:rsidRPr="00C16F47" w:rsidRDefault="00C16F47" w:rsidP="00CB3A04">
            <w:pPr>
              <w:rPr>
                <w:b/>
                <w:sz w:val="16"/>
                <w:szCs w:val="16"/>
              </w:rPr>
            </w:pPr>
            <w:r w:rsidRPr="00C16F47">
              <w:rPr>
                <w:b/>
                <w:sz w:val="16"/>
                <w:szCs w:val="16"/>
              </w:rPr>
              <w:t>(</w:t>
            </w:r>
            <w:r>
              <w:rPr>
                <w:b/>
                <w:sz w:val="16"/>
                <w:szCs w:val="16"/>
              </w:rPr>
              <w:t>1,2,3</w:t>
            </w:r>
            <w:r w:rsidRPr="00C16F47">
              <w:rPr>
                <w:b/>
                <w:sz w:val="16"/>
                <w:szCs w:val="16"/>
              </w:rPr>
              <w:t>…)</w:t>
            </w:r>
          </w:p>
        </w:tc>
        <w:tc>
          <w:tcPr>
            <w:tcW w:w="992" w:type="dxa"/>
            <w:vAlign w:val="center"/>
          </w:tcPr>
          <w:p w14:paraId="550F968B" w14:textId="77777777" w:rsidR="00CB3A04" w:rsidRDefault="00CB3A04" w:rsidP="00CB3A04">
            <w:pPr>
              <w:rPr>
                <w:b/>
              </w:rPr>
            </w:pPr>
            <w:r w:rsidRPr="00C16F47">
              <w:rPr>
                <w:b/>
              </w:rPr>
              <w:t>Entren*</w:t>
            </w:r>
          </w:p>
          <w:p w14:paraId="520F340D" w14:textId="77777777" w:rsidR="00C16F47" w:rsidRPr="00C16F47" w:rsidRDefault="00C16F47" w:rsidP="00CB3A04">
            <w:pPr>
              <w:rPr>
                <w:b/>
                <w:sz w:val="16"/>
                <w:szCs w:val="16"/>
              </w:rPr>
            </w:pPr>
            <w:r w:rsidRPr="00C16F47">
              <w:rPr>
                <w:b/>
                <w:sz w:val="16"/>
                <w:szCs w:val="16"/>
              </w:rPr>
              <w:t>(</w:t>
            </w:r>
            <w:r>
              <w:rPr>
                <w:b/>
                <w:sz w:val="16"/>
                <w:szCs w:val="16"/>
              </w:rPr>
              <w:t>E</w:t>
            </w:r>
            <w:proofErr w:type="gramStart"/>
            <w:r>
              <w:rPr>
                <w:b/>
                <w:sz w:val="16"/>
                <w:szCs w:val="16"/>
              </w:rPr>
              <w:t>1,E</w:t>
            </w:r>
            <w:proofErr w:type="gramEnd"/>
            <w:r>
              <w:rPr>
                <w:b/>
                <w:sz w:val="16"/>
                <w:szCs w:val="16"/>
              </w:rPr>
              <w:t>2</w:t>
            </w:r>
            <w:r w:rsidRPr="00C16F47">
              <w:rPr>
                <w:b/>
                <w:sz w:val="16"/>
                <w:szCs w:val="16"/>
              </w:rPr>
              <w:t>…)</w:t>
            </w:r>
          </w:p>
        </w:tc>
        <w:tc>
          <w:tcPr>
            <w:tcW w:w="1559" w:type="dxa"/>
            <w:shd w:val="clear" w:color="auto" w:fill="auto"/>
            <w:noWrap/>
            <w:vAlign w:val="center"/>
          </w:tcPr>
          <w:p w14:paraId="2C4CC398" w14:textId="77777777" w:rsidR="00CB3A04" w:rsidRPr="00C16F47" w:rsidRDefault="00CB3A04" w:rsidP="00CB3A04">
            <w:pPr>
              <w:rPr>
                <w:b/>
              </w:rPr>
            </w:pPr>
            <w:r w:rsidRPr="00C16F47">
              <w:rPr>
                <w:b/>
              </w:rPr>
              <w:t>NIF</w:t>
            </w:r>
          </w:p>
        </w:tc>
        <w:tc>
          <w:tcPr>
            <w:tcW w:w="1418" w:type="dxa"/>
            <w:shd w:val="clear" w:color="auto" w:fill="auto"/>
            <w:noWrap/>
            <w:vAlign w:val="center"/>
          </w:tcPr>
          <w:p w14:paraId="17F87523" w14:textId="77777777" w:rsidR="00CB3A04" w:rsidRPr="00C16F47" w:rsidRDefault="00CB3A04" w:rsidP="00CB3A04">
            <w:pPr>
              <w:rPr>
                <w:b/>
              </w:rPr>
            </w:pPr>
            <w:r w:rsidRPr="00C16F47">
              <w:rPr>
                <w:b/>
              </w:rPr>
              <w:t>Fecha de Nacimiento</w:t>
            </w:r>
          </w:p>
        </w:tc>
        <w:tc>
          <w:tcPr>
            <w:tcW w:w="1559" w:type="dxa"/>
            <w:shd w:val="clear" w:color="auto" w:fill="auto"/>
            <w:noWrap/>
            <w:vAlign w:val="center"/>
          </w:tcPr>
          <w:p w14:paraId="31B28E2A" w14:textId="77777777" w:rsidR="00CB3A04" w:rsidRPr="00C16F47" w:rsidRDefault="00CB3A04" w:rsidP="00CB3A04">
            <w:pPr>
              <w:rPr>
                <w:b/>
              </w:rPr>
            </w:pPr>
            <w:r w:rsidRPr="00C16F47">
              <w:rPr>
                <w:b/>
              </w:rPr>
              <w:t>Teléfono</w:t>
            </w:r>
          </w:p>
        </w:tc>
        <w:tc>
          <w:tcPr>
            <w:tcW w:w="1161" w:type="dxa"/>
            <w:vAlign w:val="center"/>
          </w:tcPr>
          <w:p w14:paraId="2A04C1EB" w14:textId="77777777" w:rsidR="00CB3A04" w:rsidRPr="00C16F47" w:rsidRDefault="00CB3A04" w:rsidP="00CB3A04">
            <w:pPr>
              <w:rPr>
                <w:b/>
              </w:rPr>
            </w:pPr>
            <w:r w:rsidRPr="00C16F47">
              <w:rPr>
                <w:b/>
              </w:rPr>
              <w:t>Talla</w:t>
            </w:r>
          </w:p>
          <w:p w14:paraId="139013FD" w14:textId="77777777" w:rsidR="00CB3A04" w:rsidRPr="00C16F47" w:rsidRDefault="00CB3A04" w:rsidP="00CB3A04">
            <w:pPr>
              <w:rPr>
                <w:b/>
                <w:sz w:val="16"/>
                <w:szCs w:val="16"/>
              </w:rPr>
            </w:pPr>
            <w:r w:rsidRPr="00C16F47">
              <w:rPr>
                <w:b/>
                <w:sz w:val="16"/>
                <w:szCs w:val="16"/>
              </w:rPr>
              <w:t>(M, L, XL…)</w:t>
            </w:r>
          </w:p>
        </w:tc>
        <w:tc>
          <w:tcPr>
            <w:tcW w:w="4836" w:type="dxa"/>
            <w:gridSpan w:val="2"/>
            <w:vAlign w:val="center"/>
          </w:tcPr>
          <w:p w14:paraId="195B8C8E" w14:textId="77777777" w:rsidR="00CB3A04" w:rsidRPr="00C16F47" w:rsidRDefault="00CB3A04" w:rsidP="00CB3A04">
            <w:pPr>
              <w:rPr>
                <w:b/>
              </w:rPr>
            </w:pPr>
            <w:r w:rsidRPr="00C16F47">
              <w:rPr>
                <w:b/>
              </w:rPr>
              <w:t>Correo Electrónico</w:t>
            </w:r>
          </w:p>
        </w:tc>
      </w:tr>
      <w:tr w:rsidR="00BB7D56" w:rsidRPr="00481E7A" w14:paraId="7EAAEBD0" w14:textId="77777777" w:rsidTr="00C26A08">
        <w:trPr>
          <w:trHeight w:val="255"/>
          <w:jc w:val="center"/>
        </w:trPr>
        <w:tc>
          <w:tcPr>
            <w:tcW w:w="15920" w:type="dxa"/>
            <w:gridSpan w:val="10"/>
            <w:shd w:val="clear" w:color="auto" w:fill="000000" w:themeFill="text1"/>
            <w:vAlign w:val="center"/>
          </w:tcPr>
          <w:p w14:paraId="7D7B4FA2" w14:textId="329D2785" w:rsidR="00BB7D56" w:rsidRPr="00481E7A" w:rsidRDefault="00BB7D56" w:rsidP="00BB7D56">
            <w:pPr>
              <w:rPr>
                <w:b/>
                <w:color w:val="FFFFFF" w:themeColor="background1"/>
                <w:sz w:val="32"/>
                <w:szCs w:val="32"/>
              </w:rPr>
            </w:pPr>
            <w:r w:rsidRPr="00481E7A">
              <w:rPr>
                <w:b/>
                <w:color w:val="FFFFFF" w:themeColor="background1"/>
                <w:sz w:val="32"/>
                <w:szCs w:val="32"/>
              </w:rPr>
              <w:t>Utilizar mayúsculas y minúsculas, acentuadas convenientemente. NO UTILIZAR S</w:t>
            </w:r>
            <w:r w:rsidR="008A716A">
              <w:rPr>
                <w:b/>
                <w:color w:val="FFFFFF" w:themeColor="background1"/>
                <w:sz w:val="32"/>
                <w:szCs w:val="32"/>
              </w:rPr>
              <w:t>O</w:t>
            </w:r>
            <w:r w:rsidRPr="00481E7A">
              <w:rPr>
                <w:b/>
                <w:color w:val="FFFFFF" w:themeColor="background1"/>
                <w:sz w:val="32"/>
                <w:szCs w:val="32"/>
              </w:rPr>
              <w:t>LO MAYÚSCULAS.</w:t>
            </w:r>
          </w:p>
        </w:tc>
      </w:tr>
      <w:tr w:rsidR="00FF3049" w:rsidRPr="00433986" w14:paraId="68CBAFD3" w14:textId="77777777" w:rsidTr="00FF3049">
        <w:trPr>
          <w:trHeight w:val="255"/>
          <w:jc w:val="center"/>
        </w:trPr>
        <w:tc>
          <w:tcPr>
            <w:tcW w:w="393" w:type="dxa"/>
          </w:tcPr>
          <w:p w14:paraId="7E259567" w14:textId="70064354" w:rsidR="00FF3049" w:rsidRPr="002E0594" w:rsidRDefault="00FF3049" w:rsidP="00FF3049">
            <w:pPr>
              <w:rPr>
                <w:sz w:val="22"/>
                <w:szCs w:val="22"/>
              </w:rPr>
            </w:pPr>
          </w:p>
        </w:tc>
        <w:tc>
          <w:tcPr>
            <w:tcW w:w="3151" w:type="dxa"/>
            <w:shd w:val="clear" w:color="auto" w:fill="auto"/>
            <w:noWrap/>
          </w:tcPr>
          <w:p w14:paraId="02E18097" w14:textId="12CA2551" w:rsidR="00FF3049" w:rsidRPr="002E0594" w:rsidRDefault="00FF3049" w:rsidP="00FF3049">
            <w:pPr>
              <w:rPr>
                <w:sz w:val="22"/>
                <w:szCs w:val="22"/>
              </w:rPr>
            </w:pPr>
          </w:p>
        </w:tc>
        <w:tc>
          <w:tcPr>
            <w:tcW w:w="851" w:type="dxa"/>
          </w:tcPr>
          <w:p w14:paraId="200ED130" w14:textId="77777777" w:rsidR="00FF3049" w:rsidRPr="002E0594" w:rsidRDefault="00FF3049" w:rsidP="00FF3049">
            <w:pPr>
              <w:rPr>
                <w:sz w:val="22"/>
                <w:szCs w:val="22"/>
              </w:rPr>
            </w:pPr>
          </w:p>
        </w:tc>
        <w:tc>
          <w:tcPr>
            <w:tcW w:w="992" w:type="dxa"/>
          </w:tcPr>
          <w:p w14:paraId="737BD7FB" w14:textId="77777777" w:rsidR="00FF3049" w:rsidRPr="002E0594" w:rsidRDefault="00FF3049" w:rsidP="00FF3049">
            <w:pPr>
              <w:rPr>
                <w:sz w:val="22"/>
                <w:szCs w:val="22"/>
              </w:rPr>
            </w:pPr>
          </w:p>
        </w:tc>
        <w:tc>
          <w:tcPr>
            <w:tcW w:w="1559" w:type="dxa"/>
            <w:shd w:val="clear" w:color="auto" w:fill="auto"/>
            <w:noWrap/>
          </w:tcPr>
          <w:p w14:paraId="7119BC34" w14:textId="2A86DC9C" w:rsidR="00FF3049" w:rsidRPr="002E0594" w:rsidRDefault="00FF3049" w:rsidP="00FF3049">
            <w:pPr>
              <w:rPr>
                <w:sz w:val="22"/>
                <w:szCs w:val="22"/>
              </w:rPr>
            </w:pPr>
          </w:p>
        </w:tc>
        <w:tc>
          <w:tcPr>
            <w:tcW w:w="1418" w:type="dxa"/>
            <w:shd w:val="clear" w:color="auto" w:fill="auto"/>
            <w:noWrap/>
          </w:tcPr>
          <w:p w14:paraId="03561932" w14:textId="72365C7B" w:rsidR="00FF3049" w:rsidRPr="002E0594" w:rsidRDefault="00FF3049" w:rsidP="00FF3049">
            <w:pPr>
              <w:rPr>
                <w:sz w:val="22"/>
                <w:szCs w:val="22"/>
              </w:rPr>
            </w:pPr>
          </w:p>
        </w:tc>
        <w:tc>
          <w:tcPr>
            <w:tcW w:w="1559" w:type="dxa"/>
            <w:shd w:val="clear" w:color="auto" w:fill="auto"/>
            <w:noWrap/>
          </w:tcPr>
          <w:p w14:paraId="191141D9" w14:textId="6D4F6C95" w:rsidR="00FF3049" w:rsidRPr="002E0594" w:rsidRDefault="00FF3049" w:rsidP="00FF3049">
            <w:pPr>
              <w:rPr>
                <w:sz w:val="22"/>
                <w:szCs w:val="22"/>
              </w:rPr>
            </w:pPr>
          </w:p>
        </w:tc>
        <w:tc>
          <w:tcPr>
            <w:tcW w:w="1161" w:type="dxa"/>
          </w:tcPr>
          <w:p w14:paraId="4617DB87" w14:textId="3427B422" w:rsidR="00FF3049" w:rsidRPr="002546AE" w:rsidRDefault="00FF3049" w:rsidP="00FF3049">
            <w:pPr>
              <w:rPr>
                <w:sz w:val="22"/>
                <w:szCs w:val="22"/>
              </w:rPr>
            </w:pPr>
          </w:p>
        </w:tc>
        <w:tc>
          <w:tcPr>
            <w:tcW w:w="4836" w:type="dxa"/>
            <w:gridSpan w:val="2"/>
          </w:tcPr>
          <w:p w14:paraId="1C4D9EA4" w14:textId="77777777" w:rsidR="00FF3049" w:rsidRPr="002546AE" w:rsidRDefault="00FF3049" w:rsidP="00FF3049">
            <w:pPr>
              <w:rPr>
                <w:sz w:val="22"/>
                <w:szCs w:val="22"/>
              </w:rPr>
            </w:pPr>
          </w:p>
        </w:tc>
      </w:tr>
      <w:tr w:rsidR="00FF3049" w:rsidRPr="00433986" w14:paraId="1A2D6CCF" w14:textId="77777777" w:rsidTr="00FF3049">
        <w:trPr>
          <w:trHeight w:val="255"/>
          <w:jc w:val="center"/>
        </w:trPr>
        <w:tc>
          <w:tcPr>
            <w:tcW w:w="393" w:type="dxa"/>
          </w:tcPr>
          <w:p w14:paraId="69251EF8" w14:textId="588DCBC0" w:rsidR="00FF3049" w:rsidRPr="002E0594" w:rsidRDefault="00FF3049" w:rsidP="00FF3049">
            <w:pPr>
              <w:rPr>
                <w:sz w:val="22"/>
                <w:szCs w:val="22"/>
              </w:rPr>
            </w:pPr>
          </w:p>
        </w:tc>
        <w:tc>
          <w:tcPr>
            <w:tcW w:w="3151" w:type="dxa"/>
            <w:shd w:val="clear" w:color="auto" w:fill="auto"/>
            <w:noWrap/>
          </w:tcPr>
          <w:p w14:paraId="502210D2" w14:textId="78EA88C4" w:rsidR="00FF3049" w:rsidRPr="002E0594" w:rsidRDefault="00FF3049" w:rsidP="00FF3049">
            <w:pPr>
              <w:rPr>
                <w:sz w:val="22"/>
                <w:szCs w:val="22"/>
              </w:rPr>
            </w:pPr>
          </w:p>
        </w:tc>
        <w:tc>
          <w:tcPr>
            <w:tcW w:w="851" w:type="dxa"/>
          </w:tcPr>
          <w:p w14:paraId="45EC2460" w14:textId="77777777" w:rsidR="00FF3049" w:rsidRPr="002E0594" w:rsidRDefault="00FF3049" w:rsidP="00FF3049">
            <w:pPr>
              <w:rPr>
                <w:sz w:val="22"/>
                <w:szCs w:val="22"/>
              </w:rPr>
            </w:pPr>
          </w:p>
        </w:tc>
        <w:tc>
          <w:tcPr>
            <w:tcW w:w="992" w:type="dxa"/>
          </w:tcPr>
          <w:p w14:paraId="0F3C59C9" w14:textId="77777777" w:rsidR="00FF3049" w:rsidRPr="002E0594" w:rsidRDefault="00FF3049" w:rsidP="00FF3049">
            <w:pPr>
              <w:rPr>
                <w:sz w:val="22"/>
                <w:szCs w:val="22"/>
              </w:rPr>
            </w:pPr>
          </w:p>
        </w:tc>
        <w:tc>
          <w:tcPr>
            <w:tcW w:w="1559" w:type="dxa"/>
            <w:shd w:val="clear" w:color="auto" w:fill="auto"/>
            <w:noWrap/>
          </w:tcPr>
          <w:p w14:paraId="194D1E82" w14:textId="0EB60BAC" w:rsidR="00FF3049" w:rsidRPr="002E0594" w:rsidRDefault="00FF3049" w:rsidP="00FF3049">
            <w:pPr>
              <w:rPr>
                <w:sz w:val="22"/>
                <w:szCs w:val="22"/>
              </w:rPr>
            </w:pPr>
          </w:p>
        </w:tc>
        <w:tc>
          <w:tcPr>
            <w:tcW w:w="1418" w:type="dxa"/>
            <w:shd w:val="clear" w:color="auto" w:fill="auto"/>
            <w:noWrap/>
          </w:tcPr>
          <w:p w14:paraId="3E981454" w14:textId="3CB1DE9D" w:rsidR="00FF3049" w:rsidRPr="002E0594" w:rsidRDefault="00FF3049" w:rsidP="00FF3049">
            <w:pPr>
              <w:rPr>
                <w:sz w:val="22"/>
                <w:szCs w:val="22"/>
              </w:rPr>
            </w:pPr>
          </w:p>
        </w:tc>
        <w:tc>
          <w:tcPr>
            <w:tcW w:w="1559" w:type="dxa"/>
            <w:shd w:val="clear" w:color="auto" w:fill="auto"/>
            <w:noWrap/>
          </w:tcPr>
          <w:p w14:paraId="6B50AFB5" w14:textId="4F6A50FD" w:rsidR="00FF3049" w:rsidRPr="002E0594" w:rsidRDefault="00FF3049" w:rsidP="00FF3049">
            <w:pPr>
              <w:rPr>
                <w:sz w:val="22"/>
                <w:szCs w:val="22"/>
              </w:rPr>
            </w:pPr>
          </w:p>
        </w:tc>
        <w:tc>
          <w:tcPr>
            <w:tcW w:w="1161" w:type="dxa"/>
          </w:tcPr>
          <w:p w14:paraId="1171A0C0" w14:textId="3B51E27B" w:rsidR="00FF3049" w:rsidRPr="002546AE" w:rsidRDefault="00FF3049" w:rsidP="00FF3049">
            <w:pPr>
              <w:rPr>
                <w:sz w:val="22"/>
                <w:szCs w:val="22"/>
              </w:rPr>
            </w:pPr>
          </w:p>
        </w:tc>
        <w:tc>
          <w:tcPr>
            <w:tcW w:w="4836" w:type="dxa"/>
            <w:gridSpan w:val="2"/>
          </w:tcPr>
          <w:p w14:paraId="4F30B21A" w14:textId="77777777" w:rsidR="00FF3049" w:rsidRPr="002546AE" w:rsidRDefault="00FF3049" w:rsidP="00FF3049">
            <w:pPr>
              <w:rPr>
                <w:sz w:val="22"/>
                <w:szCs w:val="22"/>
              </w:rPr>
            </w:pPr>
          </w:p>
        </w:tc>
      </w:tr>
      <w:tr w:rsidR="00FF3049" w:rsidRPr="00433986" w14:paraId="18F91C12" w14:textId="77777777" w:rsidTr="00FF3049">
        <w:trPr>
          <w:trHeight w:val="255"/>
          <w:jc w:val="center"/>
        </w:trPr>
        <w:tc>
          <w:tcPr>
            <w:tcW w:w="393" w:type="dxa"/>
          </w:tcPr>
          <w:p w14:paraId="5BB4011D" w14:textId="27D1CD45" w:rsidR="00FF3049" w:rsidRPr="00A11E8F" w:rsidRDefault="00FF3049" w:rsidP="00FF3049">
            <w:pPr>
              <w:rPr>
                <w:sz w:val="22"/>
                <w:szCs w:val="22"/>
              </w:rPr>
            </w:pPr>
          </w:p>
        </w:tc>
        <w:tc>
          <w:tcPr>
            <w:tcW w:w="3151" w:type="dxa"/>
            <w:shd w:val="clear" w:color="auto" w:fill="auto"/>
            <w:noWrap/>
          </w:tcPr>
          <w:p w14:paraId="239B8D0E" w14:textId="5589F03A" w:rsidR="00FF3049" w:rsidRPr="00A11E8F" w:rsidRDefault="00FF3049" w:rsidP="00FF3049">
            <w:pPr>
              <w:rPr>
                <w:sz w:val="22"/>
                <w:szCs w:val="22"/>
              </w:rPr>
            </w:pPr>
          </w:p>
        </w:tc>
        <w:tc>
          <w:tcPr>
            <w:tcW w:w="851" w:type="dxa"/>
          </w:tcPr>
          <w:p w14:paraId="217F0B8F" w14:textId="77777777" w:rsidR="00FF3049" w:rsidRPr="00A11E8F" w:rsidRDefault="00FF3049" w:rsidP="00FF3049">
            <w:pPr>
              <w:rPr>
                <w:sz w:val="22"/>
                <w:szCs w:val="22"/>
              </w:rPr>
            </w:pPr>
          </w:p>
        </w:tc>
        <w:tc>
          <w:tcPr>
            <w:tcW w:w="992" w:type="dxa"/>
          </w:tcPr>
          <w:p w14:paraId="21EB2CA4" w14:textId="77777777" w:rsidR="00FF3049" w:rsidRPr="00A11E8F" w:rsidRDefault="00FF3049" w:rsidP="00FF3049">
            <w:pPr>
              <w:rPr>
                <w:sz w:val="22"/>
                <w:szCs w:val="22"/>
              </w:rPr>
            </w:pPr>
          </w:p>
        </w:tc>
        <w:tc>
          <w:tcPr>
            <w:tcW w:w="1559" w:type="dxa"/>
            <w:shd w:val="clear" w:color="auto" w:fill="auto"/>
            <w:noWrap/>
          </w:tcPr>
          <w:p w14:paraId="561C5230" w14:textId="5C0C0E35" w:rsidR="00FF3049" w:rsidRPr="00A11E8F" w:rsidRDefault="00FF3049" w:rsidP="00FF3049">
            <w:pPr>
              <w:rPr>
                <w:sz w:val="22"/>
                <w:szCs w:val="22"/>
              </w:rPr>
            </w:pPr>
          </w:p>
        </w:tc>
        <w:tc>
          <w:tcPr>
            <w:tcW w:w="1418" w:type="dxa"/>
            <w:shd w:val="clear" w:color="auto" w:fill="auto"/>
            <w:noWrap/>
          </w:tcPr>
          <w:p w14:paraId="1789E7A3" w14:textId="3D03F648" w:rsidR="00FF3049" w:rsidRPr="00A11E8F" w:rsidRDefault="00FF3049" w:rsidP="00FF3049">
            <w:pPr>
              <w:rPr>
                <w:sz w:val="22"/>
                <w:szCs w:val="22"/>
              </w:rPr>
            </w:pPr>
          </w:p>
        </w:tc>
        <w:tc>
          <w:tcPr>
            <w:tcW w:w="1559" w:type="dxa"/>
            <w:shd w:val="clear" w:color="auto" w:fill="auto"/>
            <w:noWrap/>
          </w:tcPr>
          <w:p w14:paraId="208816C8" w14:textId="53ECC30F" w:rsidR="00FF3049" w:rsidRPr="00A11E8F" w:rsidRDefault="00FF3049" w:rsidP="00FF3049">
            <w:pPr>
              <w:rPr>
                <w:sz w:val="22"/>
                <w:szCs w:val="22"/>
              </w:rPr>
            </w:pPr>
          </w:p>
        </w:tc>
        <w:tc>
          <w:tcPr>
            <w:tcW w:w="1161" w:type="dxa"/>
          </w:tcPr>
          <w:p w14:paraId="1FDEC3D6" w14:textId="52CE6B07" w:rsidR="00FF3049" w:rsidRPr="00A11E8F" w:rsidRDefault="00FF3049" w:rsidP="00FF3049">
            <w:pPr>
              <w:rPr>
                <w:sz w:val="22"/>
                <w:szCs w:val="22"/>
              </w:rPr>
            </w:pPr>
          </w:p>
        </w:tc>
        <w:tc>
          <w:tcPr>
            <w:tcW w:w="4836" w:type="dxa"/>
            <w:gridSpan w:val="2"/>
          </w:tcPr>
          <w:p w14:paraId="400B9FAA" w14:textId="77777777" w:rsidR="00FF3049" w:rsidRPr="00A11E8F" w:rsidRDefault="00FF3049" w:rsidP="00FF3049">
            <w:pPr>
              <w:rPr>
                <w:sz w:val="22"/>
                <w:szCs w:val="22"/>
              </w:rPr>
            </w:pPr>
          </w:p>
        </w:tc>
      </w:tr>
      <w:tr w:rsidR="00FF3049" w:rsidRPr="00433986" w14:paraId="02BD2C0B" w14:textId="77777777" w:rsidTr="00FF3049">
        <w:trPr>
          <w:trHeight w:val="255"/>
          <w:jc w:val="center"/>
        </w:trPr>
        <w:tc>
          <w:tcPr>
            <w:tcW w:w="393" w:type="dxa"/>
          </w:tcPr>
          <w:p w14:paraId="27B693D1" w14:textId="775AE8BB" w:rsidR="00FF3049" w:rsidRPr="002E0594" w:rsidRDefault="00FF3049" w:rsidP="00FF3049">
            <w:pPr>
              <w:rPr>
                <w:sz w:val="22"/>
                <w:szCs w:val="22"/>
              </w:rPr>
            </w:pPr>
          </w:p>
        </w:tc>
        <w:tc>
          <w:tcPr>
            <w:tcW w:w="3151" w:type="dxa"/>
            <w:shd w:val="clear" w:color="auto" w:fill="auto"/>
            <w:noWrap/>
          </w:tcPr>
          <w:p w14:paraId="22517206" w14:textId="3D0802A9" w:rsidR="00FF3049" w:rsidRPr="002E0594" w:rsidRDefault="00FF3049" w:rsidP="00FF3049">
            <w:pPr>
              <w:rPr>
                <w:sz w:val="22"/>
                <w:szCs w:val="22"/>
              </w:rPr>
            </w:pPr>
          </w:p>
        </w:tc>
        <w:tc>
          <w:tcPr>
            <w:tcW w:w="851" w:type="dxa"/>
          </w:tcPr>
          <w:p w14:paraId="29901364" w14:textId="77777777" w:rsidR="00FF3049" w:rsidRPr="002E0594" w:rsidRDefault="00FF3049" w:rsidP="00FF3049">
            <w:pPr>
              <w:rPr>
                <w:sz w:val="22"/>
                <w:szCs w:val="22"/>
              </w:rPr>
            </w:pPr>
          </w:p>
        </w:tc>
        <w:tc>
          <w:tcPr>
            <w:tcW w:w="992" w:type="dxa"/>
          </w:tcPr>
          <w:p w14:paraId="1744BA8C" w14:textId="77777777" w:rsidR="00FF3049" w:rsidRPr="002E0594" w:rsidRDefault="00FF3049" w:rsidP="00FF3049">
            <w:pPr>
              <w:rPr>
                <w:sz w:val="22"/>
                <w:szCs w:val="22"/>
              </w:rPr>
            </w:pPr>
          </w:p>
        </w:tc>
        <w:tc>
          <w:tcPr>
            <w:tcW w:w="1559" w:type="dxa"/>
            <w:shd w:val="clear" w:color="auto" w:fill="auto"/>
            <w:noWrap/>
          </w:tcPr>
          <w:p w14:paraId="42B550D2" w14:textId="064FC367" w:rsidR="00FF3049" w:rsidRPr="002E0594" w:rsidRDefault="00FF3049" w:rsidP="00FF3049">
            <w:pPr>
              <w:rPr>
                <w:sz w:val="22"/>
                <w:szCs w:val="22"/>
              </w:rPr>
            </w:pPr>
          </w:p>
        </w:tc>
        <w:tc>
          <w:tcPr>
            <w:tcW w:w="1418" w:type="dxa"/>
            <w:shd w:val="clear" w:color="auto" w:fill="auto"/>
            <w:noWrap/>
          </w:tcPr>
          <w:p w14:paraId="40EA5876" w14:textId="195FABD5" w:rsidR="00FF3049" w:rsidRPr="002E0594" w:rsidRDefault="00FF3049" w:rsidP="00FF3049">
            <w:pPr>
              <w:rPr>
                <w:sz w:val="22"/>
                <w:szCs w:val="22"/>
              </w:rPr>
            </w:pPr>
          </w:p>
        </w:tc>
        <w:tc>
          <w:tcPr>
            <w:tcW w:w="1559" w:type="dxa"/>
            <w:shd w:val="clear" w:color="auto" w:fill="auto"/>
            <w:noWrap/>
          </w:tcPr>
          <w:p w14:paraId="79508E57" w14:textId="7AB8AA06" w:rsidR="00FF3049" w:rsidRPr="002E0594" w:rsidRDefault="00FF3049" w:rsidP="00FF3049">
            <w:pPr>
              <w:rPr>
                <w:sz w:val="22"/>
                <w:szCs w:val="22"/>
              </w:rPr>
            </w:pPr>
          </w:p>
        </w:tc>
        <w:tc>
          <w:tcPr>
            <w:tcW w:w="1161" w:type="dxa"/>
          </w:tcPr>
          <w:p w14:paraId="227199E4" w14:textId="36BC8EA2" w:rsidR="00FF3049" w:rsidRPr="002546AE" w:rsidRDefault="00FF3049" w:rsidP="00FF3049">
            <w:pPr>
              <w:rPr>
                <w:sz w:val="22"/>
                <w:szCs w:val="22"/>
              </w:rPr>
            </w:pPr>
          </w:p>
        </w:tc>
        <w:tc>
          <w:tcPr>
            <w:tcW w:w="4836" w:type="dxa"/>
            <w:gridSpan w:val="2"/>
          </w:tcPr>
          <w:p w14:paraId="7B298416" w14:textId="77777777" w:rsidR="00FF3049" w:rsidRPr="002546AE" w:rsidRDefault="00FF3049" w:rsidP="00FF3049">
            <w:pPr>
              <w:rPr>
                <w:sz w:val="22"/>
                <w:szCs w:val="22"/>
              </w:rPr>
            </w:pPr>
          </w:p>
        </w:tc>
      </w:tr>
      <w:tr w:rsidR="00FF3049" w:rsidRPr="00433986" w14:paraId="19BDD73E" w14:textId="77777777" w:rsidTr="00FF3049">
        <w:trPr>
          <w:trHeight w:val="255"/>
          <w:jc w:val="center"/>
        </w:trPr>
        <w:tc>
          <w:tcPr>
            <w:tcW w:w="393" w:type="dxa"/>
          </w:tcPr>
          <w:p w14:paraId="2E4F52C7" w14:textId="3E33C907" w:rsidR="00FF3049" w:rsidRPr="002E0594" w:rsidRDefault="00FF3049" w:rsidP="00FF3049">
            <w:pPr>
              <w:rPr>
                <w:sz w:val="22"/>
                <w:szCs w:val="22"/>
              </w:rPr>
            </w:pPr>
          </w:p>
        </w:tc>
        <w:tc>
          <w:tcPr>
            <w:tcW w:w="3151" w:type="dxa"/>
            <w:shd w:val="clear" w:color="auto" w:fill="auto"/>
            <w:noWrap/>
          </w:tcPr>
          <w:p w14:paraId="3427594A" w14:textId="21FB3BD9" w:rsidR="00FF3049" w:rsidRPr="002E0594" w:rsidRDefault="00FF3049" w:rsidP="00FF3049">
            <w:pPr>
              <w:rPr>
                <w:sz w:val="22"/>
                <w:szCs w:val="22"/>
              </w:rPr>
            </w:pPr>
          </w:p>
        </w:tc>
        <w:tc>
          <w:tcPr>
            <w:tcW w:w="851" w:type="dxa"/>
          </w:tcPr>
          <w:p w14:paraId="649930D1" w14:textId="77777777" w:rsidR="00FF3049" w:rsidRPr="002E0594" w:rsidRDefault="00FF3049" w:rsidP="00FF3049">
            <w:pPr>
              <w:rPr>
                <w:sz w:val="22"/>
                <w:szCs w:val="22"/>
              </w:rPr>
            </w:pPr>
          </w:p>
        </w:tc>
        <w:tc>
          <w:tcPr>
            <w:tcW w:w="992" w:type="dxa"/>
          </w:tcPr>
          <w:p w14:paraId="63F29FF5" w14:textId="77777777" w:rsidR="00FF3049" w:rsidRPr="002E0594" w:rsidRDefault="00FF3049" w:rsidP="00FF3049">
            <w:pPr>
              <w:rPr>
                <w:sz w:val="22"/>
                <w:szCs w:val="22"/>
              </w:rPr>
            </w:pPr>
          </w:p>
        </w:tc>
        <w:tc>
          <w:tcPr>
            <w:tcW w:w="1559" w:type="dxa"/>
            <w:shd w:val="clear" w:color="auto" w:fill="auto"/>
            <w:noWrap/>
          </w:tcPr>
          <w:p w14:paraId="6DEF78A1" w14:textId="2B34C1CA" w:rsidR="00FF3049" w:rsidRPr="002E0594" w:rsidRDefault="00FF3049" w:rsidP="00FF3049">
            <w:pPr>
              <w:rPr>
                <w:sz w:val="22"/>
                <w:szCs w:val="22"/>
              </w:rPr>
            </w:pPr>
          </w:p>
        </w:tc>
        <w:tc>
          <w:tcPr>
            <w:tcW w:w="1418" w:type="dxa"/>
            <w:shd w:val="clear" w:color="auto" w:fill="auto"/>
            <w:noWrap/>
          </w:tcPr>
          <w:p w14:paraId="16F3B7A5" w14:textId="580AA3A4" w:rsidR="00FF3049" w:rsidRPr="002E0594" w:rsidRDefault="00FF3049" w:rsidP="00FF3049">
            <w:pPr>
              <w:rPr>
                <w:sz w:val="22"/>
                <w:szCs w:val="22"/>
              </w:rPr>
            </w:pPr>
          </w:p>
        </w:tc>
        <w:tc>
          <w:tcPr>
            <w:tcW w:w="1559" w:type="dxa"/>
            <w:shd w:val="clear" w:color="auto" w:fill="auto"/>
            <w:noWrap/>
          </w:tcPr>
          <w:p w14:paraId="1ED8F1DC" w14:textId="782FACF1" w:rsidR="00FF3049" w:rsidRPr="002E0594" w:rsidRDefault="00FF3049" w:rsidP="00FF3049">
            <w:pPr>
              <w:rPr>
                <w:sz w:val="22"/>
                <w:szCs w:val="22"/>
              </w:rPr>
            </w:pPr>
          </w:p>
        </w:tc>
        <w:tc>
          <w:tcPr>
            <w:tcW w:w="1161" w:type="dxa"/>
          </w:tcPr>
          <w:p w14:paraId="03C35240" w14:textId="759F37E1" w:rsidR="00FF3049" w:rsidRPr="007D32B9" w:rsidRDefault="00FF3049" w:rsidP="00FF3049">
            <w:pPr>
              <w:rPr>
                <w:sz w:val="22"/>
                <w:szCs w:val="22"/>
              </w:rPr>
            </w:pPr>
          </w:p>
        </w:tc>
        <w:tc>
          <w:tcPr>
            <w:tcW w:w="4836" w:type="dxa"/>
            <w:gridSpan w:val="2"/>
          </w:tcPr>
          <w:p w14:paraId="7737261B" w14:textId="77777777" w:rsidR="00FF3049" w:rsidRPr="007D32B9" w:rsidRDefault="00FF3049" w:rsidP="00FF3049">
            <w:pPr>
              <w:rPr>
                <w:sz w:val="22"/>
                <w:szCs w:val="22"/>
              </w:rPr>
            </w:pPr>
          </w:p>
        </w:tc>
      </w:tr>
      <w:tr w:rsidR="00FF3049" w:rsidRPr="00433986" w14:paraId="509B0AF2" w14:textId="77777777" w:rsidTr="00FF3049">
        <w:trPr>
          <w:trHeight w:val="255"/>
          <w:jc w:val="center"/>
        </w:trPr>
        <w:tc>
          <w:tcPr>
            <w:tcW w:w="393" w:type="dxa"/>
          </w:tcPr>
          <w:p w14:paraId="22F71BB3" w14:textId="71535477" w:rsidR="00FF3049" w:rsidRPr="00A11E8F" w:rsidRDefault="00FF3049" w:rsidP="00FF3049">
            <w:pPr>
              <w:rPr>
                <w:sz w:val="22"/>
                <w:szCs w:val="22"/>
              </w:rPr>
            </w:pPr>
          </w:p>
        </w:tc>
        <w:tc>
          <w:tcPr>
            <w:tcW w:w="3151" w:type="dxa"/>
            <w:shd w:val="clear" w:color="auto" w:fill="auto"/>
            <w:noWrap/>
          </w:tcPr>
          <w:p w14:paraId="7CEE6203" w14:textId="6C7F790A" w:rsidR="00FF3049" w:rsidRPr="00A11E8F" w:rsidRDefault="00FF3049" w:rsidP="00FF3049">
            <w:pPr>
              <w:rPr>
                <w:sz w:val="22"/>
                <w:szCs w:val="22"/>
              </w:rPr>
            </w:pPr>
          </w:p>
        </w:tc>
        <w:tc>
          <w:tcPr>
            <w:tcW w:w="851" w:type="dxa"/>
          </w:tcPr>
          <w:p w14:paraId="603311F0" w14:textId="77777777" w:rsidR="00FF3049" w:rsidRPr="00A11E8F" w:rsidRDefault="00FF3049" w:rsidP="00FF3049">
            <w:pPr>
              <w:rPr>
                <w:sz w:val="22"/>
                <w:szCs w:val="22"/>
              </w:rPr>
            </w:pPr>
          </w:p>
        </w:tc>
        <w:tc>
          <w:tcPr>
            <w:tcW w:w="992" w:type="dxa"/>
          </w:tcPr>
          <w:p w14:paraId="2243FFFA" w14:textId="77777777" w:rsidR="00FF3049" w:rsidRPr="00A11E8F" w:rsidRDefault="00FF3049" w:rsidP="00FF3049">
            <w:pPr>
              <w:rPr>
                <w:sz w:val="22"/>
                <w:szCs w:val="22"/>
              </w:rPr>
            </w:pPr>
          </w:p>
        </w:tc>
        <w:tc>
          <w:tcPr>
            <w:tcW w:w="1559" w:type="dxa"/>
            <w:shd w:val="clear" w:color="auto" w:fill="auto"/>
            <w:noWrap/>
          </w:tcPr>
          <w:p w14:paraId="25BFE0DB" w14:textId="50EB433E" w:rsidR="00FF3049" w:rsidRPr="00A11E8F" w:rsidRDefault="00FF3049" w:rsidP="00FF3049">
            <w:pPr>
              <w:rPr>
                <w:sz w:val="22"/>
                <w:szCs w:val="22"/>
              </w:rPr>
            </w:pPr>
          </w:p>
        </w:tc>
        <w:tc>
          <w:tcPr>
            <w:tcW w:w="1418" w:type="dxa"/>
            <w:shd w:val="clear" w:color="auto" w:fill="auto"/>
            <w:noWrap/>
          </w:tcPr>
          <w:p w14:paraId="4D21EC87" w14:textId="4E273363" w:rsidR="00FF3049" w:rsidRPr="00A11E8F" w:rsidRDefault="00FF3049" w:rsidP="00FF3049">
            <w:pPr>
              <w:rPr>
                <w:sz w:val="22"/>
                <w:szCs w:val="22"/>
              </w:rPr>
            </w:pPr>
          </w:p>
        </w:tc>
        <w:tc>
          <w:tcPr>
            <w:tcW w:w="1559" w:type="dxa"/>
            <w:shd w:val="clear" w:color="auto" w:fill="auto"/>
            <w:noWrap/>
          </w:tcPr>
          <w:p w14:paraId="297BCF03" w14:textId="059F5FB4" w:rsidR="00FF3049" w:rsidRPr="00A11E8F" w:rsidRDefault="00FF3049" w:rsidP="00FF3049">
            <w:pPr>
              <w:rPr>
                <w:sz w:val="22"/>
                <w:szCs w:val="22"/>
              </w:rPr>
            </w:pPr>
          </w:p>
        </w:tc>
        <w:tc>
          <w:tcPr>
            <w:tcW w:w="1161" w:type="dxa"/>
          </w:tcPr>
          <w:p w14:paraId="0DC16303" w14:textId="63B3D92C" w:rsidR="00FF3049" w:rsidRPr="00A11E8F" w:rsidRDefault="00FF3049" w:rsidP="00FF3049">
            <w:pPr>
              <w:rPr>
                <w:sz w:val="22"/>
                <w:szCs w:val="22"/>
              </w:rPr>
            </w:pPr>
          </w:p>
        </w:tc>
        <w:tc>
          <w:tcPr>
            <w:tcW w:w="4836" w:type="dxa"/>
            <w:gridSpan w:val="2"/>
          </w:tcPr>
          <w:p w14:paraId="4F00110D" w14:textId="77777777" w:rsidR="00FF3049" w:rsidRPr="00A11E8F" w:rsidRDefault="00FF3049" w:rsidP="00FF3049">
            <w:pPr>
              <w:rPr>
                <w:sz w:val="22"/>
                <w:szCs w:val="22"/>
              </w:rPr>
            </w:pPr>
          </w:p>
        </w:tc>
      </w:tr>
      <w:tr w:rsidR="00FF3049" w:rsidRPr="00433986" w14:paraId="7386433A" w14:textId="77777777" w:rsidTr="00FF3049">
        <w:trPr>
          <w:trHeight w:val="255"/>
          <w:jc w:val="center"/>
        </w:trPr>
        <w:tc>
          <w:tcPr>
            <w:tcW w:w="393" w:type="dxa"/>
          </w:tcPr>
          <w:p w14:paraId="66FFBCFB" w14:textId="631B0890" w:rsidR="00FF3049" w:rsidRPr="002E0594" w:rsidRDefault="00FF3049" w:rsidP="00FF3049">
            <w:pPr>
              <w:rPr>
                <w:sz w:val="22"/>
                <w:szCs w:val="22"/>
              </w:rPr>
            </w:pPr>
          </w:p>
        </w:tc>
        <w:tc>
          <w:tcPr>
            <w:tcW w:w="3151" w:type="dxa"/>
            <w:shd w:val="clear" w:color="auto" w:fill="auto"/>
            <w:noWrap/>
          </w:tcPr>
          <w:p w14:paraId="7C01C591" w14:textId="2E3C8730" w:rsidR="00FF3049" w:rsidRPr="002E0594" w:rsidRDefault="00FF3049" w:rsidP="00FF3049">
            <w:pPr>
              <w:rPr>
                <w:sz w:val="22"/>
                <w:szCs w:val="22"/>
              </w:rPr>
            </w:pPr>
          </w:p>
        </w:tc>
        <w:tc>
          <w:tcPr>
            <w:tcW w:w="851" w:type="dxa"/>
          </w:tcPr>
          <w:p w14:paraId="6B054A74" w14:textId="77777777" w:rsidR="00FF3049" w:rsidRPr="002E0594" w:rsidRDefault="00FF3049" w:rsidP="00FF3049">
            <w:pPr>
              <w:rPr>
                <w:sz w:val="22"/>
                <w:szCs w:val="22"/>
              </w:rPr>
            </w:pPr>
          </w:p>
        </w:tc>
        <w:tc>
          <w:tcPr>
            <w:tcW w:w="992" w:type="dxa"/>
          </w:tcPr>
          <w:p w14:paraId="45062ADE" w14:textId="77777777" w:rsidR="00FF3049" w:rsidRPr="002E0594" w:rsidRDefault="00FF3049" w:rsidP="00FF3049">
            <w:pPr>
              <w:rPr>
                <w:sz w:val="22"/>
                <w:szCs w:val="22"/>
              </w:rPr>
            </w:pPr>
          </w:p>
        </w:tc>
        <w:tc>
          <w:tcPr>
            <w:tcW w:w="1559" w:type="dxa"/>
            <w:shd w:val="clear" w:color="auto" w:fill="auto"/>
            <w:noWrap/>
          </w:tcPr>
          <w:p w14:paraId="18A761B0" w14:textId="11601619" w:rsidR="00FF3049" w:rsidRPr="002E0594" w:rsidRDefault="00FF3049" w:rsidP="00FF3049">
            <w:pPr>
              <w:rPr>
                <w:sz w:val="22"/>
                <w:szCs w:val="22"/>
              </w:rPr>
            </w:pPr>
          </w:p>
        </w:tc>
        <w:tc>
          <w:tcPr>
            <w:tcW w:w="1418" w:type="dxa"/>
            <w:shd w:val="clear" w:color="auto" w:fill="auto"/>
            <w:noWrap/>
          </w:tcPr>
          <w:p w14:paraId="685B6B03" w14:textId="71F9A5F1" w:rsidR="00FF3049" w:rsidRPr="002E0594" w:rsidRDefault="00FF3049" w:rsidP="00FF3049">
            <w:pPr>
              <w:rPr>
                <w:sz w:val="22"/>
                <w:szCs w:val="22"/>
              </w:rPr>
            </w:pPr>
          </w:p>
        </w:tc>
        <w:tc>
          <w:tcPr>
            <w:tcW w:w="1559" w:type="dxa"/>
            <w:shd w:val="clear" w:color="auto" w:fill="auto"/>
            <w:noWrap/>
          </w:tcPr>
          <w:p w14:paraId="16253646" w14:textId="30777614" w:rsidR="00FF3049" w:rsidRPr="002E0594" w:rsidRDefault="00FF3049" w:rsidP="00FF3049">
            <w:pPr>
              <w:rPr>
                <w:sz w:val="22"/>
                <w:szCs w:val="22"/>
              </w:rPr>
            </w:pPr>
          </w:p>
        </w:tc>
        <w:tc>
          <w:tcPr>
            <w:tcW w:w="1161" w:type="dxa"/>
          </w:tcPr>
          <w:p w14:paraId="2C9FC94A" w14:textId="24DC3F5C" w:rsidR="00FF3049" w:rsidRPr="002546AE" w:rsidRDefault="00FF3049" w:rsidP="00FF3049">
            <w:pPr>
              <w:rPr>
                <w:sz w:val="22"/>
                <w:szCs w:val="22"/>
              </w:rPr>
            </w:pPr>
          </w:p>
        </w:tc>
        <w:tc>
          <w:tcPr>
            <w:tcW w:w="4836" w:type="dxa"/>
            <w:gridSpan w:val="2"/>
          </w:tcPr>
          <w:p w14:paraId="08F9D5A8" w14:textId="77777777" w:rsidR="00FF3049" w:rsidRPr="002546AE" w:rsidRDefault="00FF3049" w:rsidP="00FF3049">
            <w:pPr>
              <w:rPr>
                <w:sz w:val="22"/>
                <w:szCs w:val="22"/>
              </w:rPr>
            </w:pPr>
          </w:p>
        </w:tc>
      </w:tr>
      <w:tr w:rsidR="00FF3049" w:rsidRPr="00433986" w14:paraId="2DD45C16" w14:textId="77777777" w:rsidTr="00FF3049">
        <w:trPr>
          <w:trHeight w:val="255"/>
          <w:jc w:val="center"/>
        </w:trPr>
        <w:tc>
          <w:tcPr>
            <w:tcW w:w="393" w:type="dxa"/>
          </w:tcPr>
          <w:p w14:paraId="00CE06EE" w14:textId="069F88EB" w:rsidR="00FF3049" w:rsidRPr="002E0594" w:rsidRDefault="00FF3049" w:rsidP="00FF3049">
            <w:pPr>
              <w:rPr>
                <w:sz w:val="22"/>
                <w:szCs w:val="22"/>
              </w:rPr>
            </w:pPr>
          </w:p>
        </w:tc>
        <w:tc>
          <w:tcPr>
            <w:tcW w:w="3151" w:type="dxa"/>
            <w:shd w:val="clear" w:color="auto" w:fill="auto"/>
            <w:noWrap/>
          </w:tcPr>
          <w:p w14:paraId="7AEC7980" w14:textId="6BF3E4DB" w:rsidR="00FF3049" w:rsidRPr="002E0594" w:rsidRDefault="00FF3049" w:rsidP="00FF3049">
            <w:pPr>
              <w:rPr>
                <w:sz w:val="22"/>
                <w:szCs w:val="22"/>
              </w:rPr>
            </w:pPr>
          </w:p>
        </w:tc>
        <w:tc>
          <w:tcPr>
            <w:tcW w:w="851" w:type="dxa"/>
          </w:tcPr>
          <w:p w14:paraId="5CFE27AC" w14:textId="77777777" w:rsidR="00FF3049" w:rsidRPr="002E0594" w:rsidRDefault="00FF3049" w:rsidP="00FF3049">
            <w:pPr>
              <w:rPr>
                <w:sz w:val="22"/>
                <w:szCs w:val="22"/>
              </w:rPr>
            </w:pPr>
          </w:p>
        </w:tc>
        <w:tc>
          <w:tcPr>
            <w:tcW w:w="992" w:type="dxa"/>
          </w:tcPr>
          <w:p w14:paraId="1D44E6C0" w14:textId="77777777" w:rsidR="00FF3049" w:rsidRPr="002E0594" w:rsidRDefault="00FF3049" w:rsidP="00FF3049">
            <w:pPr>
              <w:rPr>
                <w:sz w:val="22"/>
                <w:szCs w:val="22"/>
              </w:rPr>
            </w:pPr>
          </w:p>
        </w:tc>
        <w:tc>
          <w:tcPr>
            <w:tcW w:w="1559" w:type="dxa"/>
            <w:shd w:val="clear" w:color="auto" w:fill="auto"/>
            <w:noWrap/>
          </w:tcPr>
          <w:p w14:paraId="7755117D" w14:textId="46CE1B23" w:rsidR="00FF3049" w:rsidRPr="002E0594" w:rsidRDefault="00FF3049" w:rsidP="00FF3049">
            <w:pPr>
              <w:rPr>
                <w:sz w:val="22"/>
                <w:szCs w:val="22"/>
              </w:rPr>
            </w:pPr>
          </w:p>
        </w:tc>
        <w:tc>
          <w:tcPr>
            <w:tcW w:w="1418" w:type="dxa"/>
            <w:shd w:val="clear" w:color="auto" w:fill="auto"/>
            <w:noWrap/>
          </w:tcPr>
          <w:p w14:paraId="158CDC07" w14:textId="4413CDE1" w:rsidR="00FF3049" w:rsidRPr="002E0594" w:rsidRDefault="00FF3049" w:rsidP="00FF3049">
            <w:pPr>
              <w:rPr>
                <w:sz w:val="22"/>
                <w:szCs w:val="22"/>
              </w:rPr>
            </w:pPr>
          </w:p>
        </w:tc>
        <w:tc>
          <w:tcPr>
            <w:tcW w:w="1559" w:type="dxa"/>
            <w:shd w:val="clear" w:color="auto" w:fill="auto"/>
            <w:noWrap/>
          </w:tcPr>
          <w:p w14:paraId="57E1B682" w14:textId="532EC3A1" w:rsidR="00FF3049" w:rsidRPr="002E0594" w:rsidRDefault="00FF3049" w:rsidP="00FF3049">
            <w:pPr>
              <w:rPr>
                <w:sz w:val="22"/>
                <w:szCs w:val="22"/>
              </w:rPr>
            </w:pPr>
          </w:p>
        </w:tc>
        <w:tc>
          <w:tcPr>
            <w:tcW w:w="1161" w:type="dxa"/>
          </w:tcPr>
          <w:p w14:paraId="09237B63" w14:textId="1F246B22" w:rsidR="00FF3049" w:rsidRPr="002546AE" w:rsidRDefault="00FF3049" w:rsidP="00FF3049">
            <w:pPr>
              <w:rPr>
                <w:sz w:val="22"/>
                <w:szCs w:val="22"/>
              </w:rPr>
            </w:pPr>
          </w:p>
        </w:tc>
        <w:tc>
          <w:tcPr>
            <w:tcW w:w="4836" w:type="dxa"/>
            <w:gridSpan w:val="2"/>
          </w:tcPr>
          <w:p w14:paraId="3141367E" w14:textId="77777777" w:rsidR="00FF3049" w:rsidRPr="002546AE" w:rsidRDefault="00FF3049" w:rsidP="00FF3049">
            <w:pPr>
              <w:rPr>
                <w:sz w:val="22"/>
                <w:szCs w:val="22"/>
              </w:rPr>
            </w:pPr>
          </w:p>
        </w:tc>
      </w:tr>
      <w:tr w:rsidR="00FF3049" w:rsidRPr="00433986" w14:paraId="37A28C6F" w14:textId="77777777" w:rsidTr="00FF3049">
        <w:trPr>
          <w:trHeight w:val="255"/>
          <w:jc w:val="center"/>
        </w:trPr>
        <w:tc>
          <w:tcPr>
            <w:tcW w:w="393" w:type="dxa"/>
          </w:tcPr>
          <w:p w14:paraId="46DD8970" w14:textId="00FF32A4" w:rsidR="00FF3049" w:rsidRPr="00D2171E" w:rsidRDefault="00FF3049" w:rsidP="00FF3049">
            <w:pPr>
              <w:rPr>
                <w:sz w:val="22"/>
                <w:szCs w:val="22"/>
              </w:rPr>
            </w:pPr>
          </w:p>
        </w:tc>
        <w:tc>
          <w:tcPr>
            <w:tcW w:w="3151" w:type="dxa"/>
            <w:shd w:val="clear" w:color="auto" w:fill="auto"/>
            <w:noWrap/>
          </w:tcPr>
          <w:p w14:paraId="3BEE7889" w14:textId="15E4AE4B" w:rsidR="00FF3049" w:rsidRPr="00D2171E" w:rsidRDefault="00FF3049" w:rsidP="00FF3049">
            <w:pPr>
              <w:rPr>
                <w:sz w:val="22"/>
                <w:szCs w:val="22"/>
              </w:rPr>
            </w:pPr>
          </w:p>
        </w:tc>
        <w:tc>
          <w:tcPr>
            <w:tcW w:w="851" w:type="dxa"/>
          </w:tcPr>
          <w:p w14:paraId="4692FA5C" w14:textId="77777777" w:rsidR="00FF3049" w:rsidRPr="00D2171E" w:rsidRDefault="00FF3049" w:rsidP="00FF3049">
            <w:pPr>
              <w:rPr>
                <w:sz w:val="22"/>
                <w:szCs w:val="22"/>
              </w:rPr>
            </w:pPr>
          </w:p>
        </w:tc>
        <w:tc>
          <w:tcPr>
            <w:tcW w:w="992" w:type="dxa"/>
          </w:tcPr>
          <w:p w14:paraId="0F9B660E" w14:textId="77777777" w:rsidR="00FF3049" w:rsidRPr="00D2171E" w:rsidRDefault="00FF3049" w:rsidP="00FF3049">
            <w:pPr>
              <w:rPr>
                <w:sz w:val="22"/>
                <w:szCs w:val="22"/>
              </w:rPr>
            </w:pPr>
          </w:p>
        </w:tc>
        <w:tc>
          <w:tcPr>
            <w:tcW w:w="1559" w:type="dxa"/>
            <w:shd w:val="clear" w:color="auto" w:fill="auto"/>
            <w:noWrap/>
          </w:tcPr>
          <w:p w14:paraId="57A6D744" w14:textId="34F0D33E" w:rsidR="00FF3049" w:rsidRPr="00D2171E" w:rsidRDefault="00FF3049" w:rsidP="00FF3049">
            <w:pPr>
              <w:rPr>
                <w:sz w:val="22"/>
                <w:szCs w:val="22"/>
              </w:rPr>
            </w:pPr>
          </w:p>
        </w:tc>
        <w:tc>
          <w:tcPr>
            <w:tcW w:w="1418" w:type="dxa"/>
            <w:shd w:val="clear" w:color="auto" w:fill="auto"/>
            <w:noWrap/>
          </w:tcPr>
          <w:p w14:paraId="369D1DAD" w14:textId="5B4D0620" w:rsidR="00FF3049" w:rsidRPr="00D2171E" w:rsidRDefault="00FF3049" w:rsidP="00FF3049">
            <w:pPr>
              <w:rPr>
                <w:sz w:val="22"/>
                <w:szCs w:val="22"/>
              </w:rPr>
            </w:pPr>
          </w:p>
        </w:tc>
        <w:tc>
          <w:tcPr>
            <w:tcW w:w="1559" w:type="dxa"/>
            <w:shd w:val="clear" w:color="auto" w:fill="auto"/>
            <w:noWrap/>
          </w:tcPr>
          <w:p w14:paraId="448844BF" w14:textId="0A2C29D2" w:rsidR="00FF3049" w:rsidRPr="00D2171E" w:rsidRDefault="00FF3049" w:rsidP="00FF3049">
            <w:pPr>
              <w:rPr>
                <w:sz w:val="22"/>
                <w:szCs w:val="22"/>
              </w:rPr>
            </w:pPr>
          </w:p>
        </w:tc>
        <w:tc>
          <w:tcPr>
            <w:tcW w:w="1161" w:type="dxa"/>
          </w:tcPr>
          <w:p w14:paraId="3AC2377E" w14:textId="31544D74" w:rsidR="00FF3049" w:rsidRPr="00D2171E" w:rsidRDefault="00FF3049" w:rsidP="00FF3049">
            <w:pPr>
              <w:rPr>
                <w:sz w:val="22"/>
                <w:szCs w:val="22"/>
              </w:rPr>
            </w:pPr>
          </w:p>
        </w:tc>
        <w:tc>
          <w:tcPr>
            <w:tcW w:w="4836" w:type="dxa"/>
            <w:gridSpan w:val="2"/>
          </w:tcPr>
          <w:p w14:paraId="47D7AA06" w14:textId="77777777" w:rsidR="00FF3049" w:rsidRPr="00D2171E" w:rsidRDefault="00FF3049" w:rsidP="00FF3049">
            <w:pPr>
              <w:rPr>
                <w:sz w:val="22"/>
                <w:szCs w:val="22"/>
              </w:rPr>
            </w:pPr>
          </w:p>
        </w:tc>
      </w:tr>
      <w:tr w:rsidR="00FF3049" w:rsidRPr="00433986" w14:paraId="79A371E4" w14:textId="77777777" w:rsidTr="00FF3049">
        <w:trPr>
          <w:trHeight w:val="255"/>
          <w:jc w:val="center"/>
        </w:trPr>
        <w:tc>
          <w:tcPr>
            <w:tcW w:w="393" w:type="dxa"/>
          </w:tcPr>
          <w:p w14:paraId="71F25982" w14:textId="08D067E6" w:rsidR="00FF3049" w:rsidRPr="00D2171E" w:rsidRDefault="00FF3049" w:rsidP="00FF3049">
            <w:pPr>
              <w:rPr>
                <w:sz w:val="22"/>
                <w:szCs w:val="22"/>
              </w:rPr>
            </w:pPr>
          </w:p>
        </w:tc>
        <w:tc>
          <w:tcPr>
            <w:tcW w:w="3151" w:type="dxa"/>
            <w:shd w:val="clear" w:color="auto" w:fill="auto"/>
            <w:noWrap/>
          </w:tcPr>
          <w:p w14:paraId="7960D299" w14:textId="545981AB" w:rsidR="00FF3049" w:rsidRPr="00D2171E" w:rsidRDefault="00FF3049" w:rsidP="00FF3049">
            <w:pPr>
              <w:rPr>
                <w:sz w:val="22"/>
                <w:szCs w:val="22"/>
              </w:rPr>
            </w:pPr>
          </w:p>
        </w:tc>
        <w:tc>
          <w:tcPr>
            <w:tcW w:w="851" w:type="dxa"/>
          </w:tcPr>
          <w:p w14:paraId="127C39E3" w14:textId="77777777" w:rsidR="00FF3049" w:rsidRPr="00D2171E" w:rsidRDefault="00FF3049" w:rsidP="00FF3049">
            <w:pPr>
              <w:rPr>
                <w:sz w:val="22"/>
                <w:szCs w:val="22"/>
              </w:rPr>
            </w:pPr>
          </w:p>
        </w:tc>
        <w:tc>
          <w:tcPr>
            <w:tcW w:w="992" w:type="dxa"/>
          </w:tcPr>
          <w:p w14:paraId="42C56825" w14:textId="77777777" w:rsidR="00FF3049" w:rsidRPr="00D2171E" w:rsidRDefault="00FF3049" w:rsidP="00FF3049">
            <w:pPr>
              <w:rPr>
                <w:sz w:val="22"/>
                <w:szCs w:val="22"/>
              </w:rPr>
            </w:pPr>
          </w:p>
        </w:tc>
        <w:tc>
          <w:tcPr>
            <w:tcW w:w="1559" w:type="dxa"/>
            <w:shd w:val="clear" w:color="auto" w:fill="auto"/>
            <w:noWrap/>
          </w:tcPr>
          <w:p w14:paraId="2A393380" w14:textId="4474EA9E" w:rsidR="00FF3049" w:rsidRPr="00D2171E" w:rsidRDefault="00FF3049" w:rsidP="00FF3049">
            <w:pPr>
              <w:rPr>
                <w:sz w:val="22"/>
                <w:szCs w:val="22"/>
              </w:rPr>
            </w:pPr>
          </w:p>
        </w:tc>
        <w:tc>
          <w:tcPr>
            <w:tcW w:w="1418" w:type="dxa"/>
            <w:shd w:val="clear" w:color="auto" w:fill="auto"/>
            <w:noWrap/>
          </w:tcPr>
          <w:p w14:paraId="6F798A17" w14:textId="544A60EB" w:rsidR="00FF3049" w:rsidRPr="00D2171E" w:rsidRDefault="00FF3049" w:rsidP="00FF3049">
            <w:pPr>
              <w:rPr>
                <w:sz w:val="22"/>
                <w:szCs w:val="22"/>
              </w:rPr>
            </w:pPr>
          </w:p>
        </w:tc>
        <w:tc>
          <w:tcPr>
            <w:tcW w:w="1559" w:type="dxa"/>
            <w:shd w:val="clear" w:color="auto" w:fill="auto"/>
            <w:noWrap/>
          </w:tcPr>
          <w:p w14:paraId="24B39755" w14:textId="7C834DBE" w:rsidR="00FF3049" w:rsidRPr="00D2171E" w:rsidRDefault="00FF3049" w:rsidP="00FF3049">
            <w:pPr>
              <w:rPr>
                <w:sz w:val="22"/>
                <w:szCs w:val="22"/>
              </w:rPr>
            </w:pPr>
          </w:p>
        </w:tc>
        <w:tc>
          <w:tcPr>
            <w:tcW w:w="1161" w:type="dxa"/>
          </w:tcPr>
          <w:p w14:paraId="18C15ED7" w14:textId="59466451" w:rsidR="00FF3049" w:rsidRPr="00D2171E" w:rsidRDefault="00FF3049" w:rsidP="00FF3049">
            <w:pPr>
              <w:rPr>
                <w:sz w:val="22"/>
                <w:szCs w:val="22"/>
              </w:rPr>
            </w:pPr>
          </w:p>
        </w:tc>
        <w:tc>
          <w:tcPr>
            <w:tcW w:w="4836" w:type="dxa"/>
            <w:gridSpan w:val="2"/>
          </w:tcPr>
          <w:p w14:paraId="4D60121B" w14:textId="77777777" w:rsidR="00FF3049" w:rsidRPr="00D2171E" w:rsidRDefault="00FF3049" w:rsidP="00FF3049">
            <w:pPr>
              <w:rPr>
                <w:sz w:val="22"/>
                <w:szCs w:val="22"/>
              </w:rPr>
            </w:pPr>
          </w:p>
        </w:tc>
      </w:tr>
      <w:tr w:rsidR="00FF3049" w:rsidRPr="00433986" w14:paraId="66677649" w14:textId="77777777" w:rsidTr="0010150B">
        <w:trPr>
          <w:trHeight w:val="70"/>
          <w:jc w:val="center"/>
        </w:trPr>
        <w:tc>
          <w:tcPr>
            <w:tcW w:w="393" w:type="dxa"/>
          </w:tcPr>
          <w:p w14:paraId="0E55411A" w14:textId="77777777" w:rsidR="00FF3049" w:rsidRPr="00D2171E" w:rsidRDefault="00FF3049" w:rsidP="00FF3049">
            <w:pPr>
              <w:rPr>
                <w:sz w:val="22"/>
                <w:szCs w:val="22"/>
              </w:rPr>
            </w:pPr>
          </w:p>
        </w:tc>
        <w:tc>
          <w:tcPr>
            <w:tcW w:w="3151" w:type="dxa"/>
            <w:shd w:val="clear" w:color="auto" w:fill="auto"/>
            <w:noWrap/>
          </w:tcPr>
          <w:p w14:paraId="77AF2CED" w14:textId="77777777" w:rsidR="00FF3049" w:rsidRPr="00D2171E" w:rsidRDefault="00FF3049" w:rsidP="00FF3049">
            <w:pPr>
              <w:rPr>
                <w:sz w:val="22"/>
                <w:szCs w:val="22"/>
              </w:rPr>
            </w:pPr>
          </w:p>
        </w:tc>
        <w:tc>
          <w:tcPr>
            <w:tcW w:w="851" w:type="dxa"/>
          </w:tcPr>
          <w:p w14:paraId="165B7FEE" w14:textId="77777777" w:rsidR="00FF3049" w:rsidRPr="00D2171E" w:rsidRDefault="00FF3049" w:rsidP="00FF3049">
            <w:pPr>
              <w:rPr>
                <w:sz w:val="22"/>
                <w:szCs w:val="22"/>
              </w:rPr>
            </w:pPr>
          </w:p>
        </w:tc>
        <w:tc>
          <w:tcPr>
            <w:tcW w:w="992" w:type="dxa"/>
          </w:tcPr>
          <w:p w14:paraId="4F477C71" w14:textId="77777777" w:rsidR="00FF3049" w:rsidRPr="00D2171E" w:rsidRDefault="00FF3049" w:rsidP="00FF3049">
            <w:pPr>
              <w:rPr>
                <w:sz w:val="22"/>
                <w:szCs w:val="22"/>
              </w:rPr>
            </w:pPr>
          </w:p>
        </w:tc>
        <w:tc>
          <w:tcPr>
            <w:tcW w:w="1559" w:type="dxa"/>
            <w:shd w:val="clear" w:color="auto" w:fill="auto"/>
            <w:noWrap/>
          </w:tcPr>
          <w:p w14:paraId="047DD09F" w14:textId="77777777" w:rsidR="00FF3049" w:rsidRPr="00D2171E" w:rsidRDefault="00FF3049" w:rsidP="00FF3049">
            <w:pPr>
              <w:rPr>
                <w:sz w:val="22"/>
                <w:szCs w:val="22"/>
              </w:rPr>
            </w:pPr>
          </w:p>
        </w:tc>
        <w:tc>
          <w:tcPr>
            <w:tcW w:w="1418" w:type="dxa"/>
            <w:shd w:val="clear" w:color="auto" w:fill="auto"/>
            <w:noWrap/>
          </w:tcPr>
          <w:p w14:paraId="69B927DF" w14:textId="77777777" w:rsidR="00FF3049" w:rsidRPr="00D2171E" w:rsidRDefault="00FF3049" w:rsidP="00FF3049">
            <w:pPr>
              <w:rPr>
                <w:sz w:val="22"/>
                <w:szCs w:val="22"/>
              </w:rPr>
            </w:pPr>
          </w:p>
        </w:tc>
        <w:tc>
          <w:tcPr>
            <w:tcW w:w="1559" w:type="dxa"/>
            <w:shd w:val="clear" w:color="auto" w:fill="auto"/>
            <w:noWrap/>
          </w:tcPr>
          <w:p w14:paraId="7F3B741E" w14:textId="77777777" w:rsidR="00FF3049" w:rsidRPr="00D2171E" w:rsidRDefault="00FF3049" w:rsidP="00FF3049">
            <w:pPr>
              <w:rPr>
                <w:sz w:val="22"/>
                <w:szCs w:val="22"/>
              </w:rPr>
            </w:pPr>
          </w:p>
        </w:tc>
        <w:tc>
          <w:tcPr>
            <w:tcW w:w="1161" w:type="dxa"/>
          </w:tcPr>
          <w:p w14:paraId="26E2A87F" w14:textId="77777777" w:rsidR="00FF3049" w:rsidRPr="00D2171E" w:rsidRDefault="00FF3049" w:rsidP="00FF3049">
            <w:pPr>
              <w:rPr>
                <w:sz w:val="22"/>
                <w:szCs w:val="22"/>
              </w:rPr>
            </w:pPr>
          </w:p>
        </w:tc>
        <w:tc>
          <w:tcPr>
            <w:tcW w:w="4836" w:type="dxa"/>
            <w:gridSpan w:val="2"/>
          </w:tcPr>
          <w:p w14:paraId="6066E4E1" w14:textId="77777777" w:rsidR="00FF3049" w:rsidRPr="00D2171E" w:rsidRDefault="00FF3049" w:rsidP="00FF3049">
            <w:pPr>
              <w:rPr>
                <w:sz w:val="22"/>
                <w:szCs w:val="22"/>
              </w:rPr>
            </w:pPr>
          </w:p>
        </w:tc>
      </w:tr>
      <w:tr w:rsidR="00FF3049" w:rsidRPr="00433986" w14:paraId="4AB2D06E" w14:textId="77777777" w:rsidTr="00FF3049">
        <w:trPr>
          <w:trHeight w:val="255"/>
          <w:jc w:val="center"/>
        </w:trPr>
        <w:tc>
          <w:tcPr>
            <w:tcW w:w="393" w:type="dxa"/>
          </w:tcPr>
          <w:p w14:paraId="2A31B399" w14:textId="77777777" w:rsidR="00FF3049" w:rsidRPr="00D2171E" w:rsidRDefault="00FF3049" w:rsidP="00FF3049">
            <w:pPr>
              <w:rPr>
                <w:sz w:val="22"/>
                <w:szCs w:val="22"/>
              </w:rPr>
            </w:pPr>
          </w:p>
        </w:tc>
        <w:tc>
          <w:tcPr>
            <w:tcW w:w="3151" w:type="dxa"/>
            <w:shd w:val="clear" w:color="auto" w:fill="auto"/>
            <w:noWrap/>
          </w:tcPr>
          <w:p w14:paraId="4FC3CFB2" w14:textId="77777777" w:rsidR="00FF3049" w:rsidRPr="00D2171E" w:rsidRDefault="00FF3049" w:rsidP="00FF3049">
            <w:pPr>
              <w:rPr>
                <w:sz w:val="22"/>
                <w:szCs w:val="22"/>
              </w:rPr>
            </w:pPr>
          </w:p>
        </w:tc>
        <w:tc>
          <w:tcPr>
            <w:tcW w:w="851" w:type="dxa"/>
          </w:tcPr>
          <w:p w14:paraId="2603B4B6" w14:textId="77777777" w:rsidR="00FF3049" w:rsidRPr="00D2171E" w:rsidRDefault="00FF3049" w:rsidP="00FF3049">
            <w:pPr>
              <w:rPr>
                <w:sz w:val="22"/>
                <w:szCs w:val="22"/>
              </w:rPr>
            </w:pPr>
          </w:p>
        </w:tc>
        <w:tc>
          <w:tcPr>
            <w:tcW w:w="992" w:type="dxa"/>
          </w:tcPr>
          <w:p w14:paraId="773863CF" w14:textId="77777777" w:rsidR="00FF3049" w:rsidRPr="00D2171E" w:rsidRDefault="00FF3049" w:rsidP="00FF3049">
            <w:pPr>
              <w:rPr>
                <w:sz w:val="22"/>
                <w:szCs w:val="22"/>
              </w:rPr>
            </w:pPr>
          </w:p>
        </w:tc>
        <w:tc>
          <w:tcPr>
            <w:tcW w:w="1559" w:type="dxa"/>
            <w:shd w:val="clear" w:color="auto" w:fill="auto"/>
            <w:noWrap/>
          </w:tcPr>
          <w:p w14:paraId="4959F728" w14:textId="77777777" w:rsidR="00FF3049" w:rsidRPr="00D2171E" w:rsidRDefault="00FF3049" w:rsidP="00FF3049">
            <w:pPr>
              <w:rPr>
                <w:sz w:val="22"/>
                <w:szCs w:val="22"/>
              </w:rPr>
            </w:pPr>
          </w:p>
        </w:tc>
        <w:tc>
          <w:tcPr>
            <w:tcW w:w="1418" w:type="dxa"/>
            <w:shd w:val="clear" w:color="auto" w:fill="auto"/>
            <w:noWrap/>
          </w:tcPr>
          <w:p w14:paraId="1B6B9638" w14:textId="77777777" w:rsidR="00FF3049" w:rsidRPr="00D2171E" w:rsidRDefault="00FF3049" w:rsidP="00FF3049">
            <w:pPr>
              <w:rPr>
                <w:sz w:val="22"/>
                <w:szCs w:val="22"/>
              </w:rPr>
            </w:pPr>
          </w:p>
        </w:tc>
        <w:tc>
          <w:tcPr>
            <w:tcW w:w="1559" w:type="dxa"/>
            <w:shd w:val="clear" w:color="auto" w:fill="auto"/>
            <w:noWrap/>
          </w:tcPr>
          <w:p w14:paraId="096EB046" w14:textId="77777777" w:rsidR="00FF3049" w:rsidRPr="00D2171E" w:rsidRDefault="00FF3049" w:rsidP="00FF3049">
            <w:pPr>
              <w:rPr>
                <w:sz w:val="22"/>
                <w:szCs w:val="22"/>
              </w:rPr>
            </w:pPr>
          </w:p>
        </w:tc>
        <w:tc>
          <w:tcPr>
            <w:tcW w:w="1161" w:type="dxa"/>
          </w:tcPr>
          <w:p w14:paraId="766D1D4E" w14:textId="77777777" w:rsidR="00FF3049" w:rsidRPr="00D2171E" w:rsidRDefault="00FF3049" w:rsidP="00FF3049">
            <w:pPr>
              <w:rPr>
                <w:sz w:val="22"/>
                <w:szCs w:val="22"/>
              </w:rPr>
            </w:pPr>
          </w:p>
        </w:tc>
        <w:tc>
          <w:tcPr>
            <w:tcW w:w="4836" w:type="dxa"/>
            <w:gridSpan w:val="2"/>
          </w:tcPr>
          <w:p w14:paraId="530A3C29" w14:textId="77777777" w:rsidR="00FF3049" w:rsidRPr="00D2171E" w:rsidRDefault="00FF3049" w:rsidP="00FF3049">
            <w:pPr>
              <w:rPr>
                <w:sz w:val="22"/>
                <w:szCs w:val="22"/>
              </w:rPr>
            </w:pPr>
          </w:p>
        </w:tc>
      </w:tr>
      <w:tr w:rsidR="00FF3049" w:rsidRPr="00433986" w14:paraId="1D47526A" w14:textId="77777777" w:rsidTr="00FF3049">
        <w:trPr>
          <w:trHeight w:val="255"/>
          <w:jc w:val="center"/>
        </w:trPr>
        <w:tc>
          <w:tcPr>
            <w:tcW w:w="393" w:type="dxa"/>
          </w:tcPr>
          <w:p w14:paraId="48F2D624" w14:textId="77777777" w:rsidR="00FF3049" w:rsidRPr="00D2171E" w:rsidRDefault="00FF3049" w:rsidP="00FF3049">
            <w:pPr>
              <w:rPr>
                <w:sz w:val="22"/>
                <w:szCs w:val="22"/>
              </w:rPr>
            </w:pPr>
          </w:p>
        </w:tc>
        <w:tc>
          <w:tcPr>
            <w:tcW w:w="3151" w:type="dxa"/>
            <w:shd w:val="clear" w:color="auto" w:fill="auto"/>
            <w:noWrap/>
          </w:tcPr>
          <w:p w14:paraId="270DF62D" w14:textId="77777777" w:rsidR="00FF3049" w:rsidRPr="00D2171E" w:rsidRDefault="00FF3049" w:rsidP="00FF3049">
            <w:pPr>
              <w:rPr>
                <w:sz w:val="22"/>
                <w:szCs w:val="22"/>
              </w:rPr>
            </w:pPr>
          </w:p>
        </w:tc>
        <w:tc>
          <w:tcPr>
            <w:tcW w:w="851" w:type="dxa"/>
          </w:tcPr>
          <w:p w14:paraId="5DA9E0AE" w14:textId="77777777" w:rsidR="00FF3049" w:rsidRPr="00D2171E" w:rsidRDefault="00FF3049" w:rsidP="00FF3049">
            <w:pPr>
              <w:rPr>
                <w:sz w:val="22"/>
                <w:szCs w:val="22"/>
              </w:rPr>
            </w:pPr>
          </w:p>
        </w:tc>
        <w:tc>
          <w:tcPr>
            <w:tcW w:w="992" w:type="dxa"/>
          </w:tcPr>
          <w:p w14:paraId="591D663A" w14:textId="77777777" w:rsidR="00FF3049" w:rsidRPr="00D2171E" w:rsidRDefault="00FF3049" w:rsidP="00FF3049">
            <w:pPr>
              <w:rPr>
                <w:sz w:val="22"/>
                <w:szCs w:val="22"/>
              </w:rPr>
            </w:pPr>
          </w:p>
        </w:tc>
        <w:tc>
          <w:tcPr>
            <w:tcW w:w="1559" w:type="dxa"/>
            <w:shd w:val="clear" w:color="auto" w:fill="auto"/>
            <w:noWrap/>
          </w:tcPr>
          <w:p w14:paraId="57E791F1" w14:textId="77777777" w:rsidR="00FF3049" w:rsidRPr="00D2171E" w:rsidRDefault="00FF3049" w:rsidP="00FF3049">
            <w:pPr>
              <w:rPr>
                <w:sz w:val="22"/>
                <w:szCs w:val="22"/>
              </w:rPr>
            </w:pPr>
          </w:p>
        </w:tc>
        <w:tc>
          <w:tcPr>
            <w:tcW w:w="1418" w:type="dxa"/>
            <w:shd w:val="clear" w:color="auto" w:fill="auto"/>
            <w:noWrap/>
          </w:tcPr>
          <w:p w14:paraId="69D6A057" w14:textId="77777777" w:rsidR="00FF3049" w:rsidRPr="00D2171E" w:rsidRDefault="00FF3049" w:rsidP="00FF3049">
            <w:pPr>
              <w:rPr>
                <w:sz w:val="22"/>
                <w:szCs w:val="22"/>
              </w:rPr>
            </w:pPr>
          </w:p>
        </w:tc>
        <w:tc>
          <w:tcPr>
            <w:tcW w:w="1559" w:type="dxa"/>
            <w:shd w:val="clear" w:color="auto" w:fill="auto"/>
            <w:noWrap/>
          </w:tcPr>
          <w:p w14:paraId="69D228FB" w14:textId="77777777" w:rsidR="00FF3049" w:rsidRPr="00D2171E" w:rsidRDefault="00FF3049" w:rsidP="00FF3049">
            <w:pPr>
              <w:rPr>
                <w:sz w:val="22"/>
                <w:szCs w:val="22"/>
              </w:rPr>
            </w:pPr>
          </w:p>
        </w:tc>
        <w:tc>
          <w:tcPr>
            <w:tcW w:w="1161" w:type="dxa"/>
          </w:tcPr>
          <w:p w14:paraId="3E7B1D4B" w14:textId="77777777" w:rsidR="00FF3049" w:rsidRPr="00D2171E" w:rsidRDefault="00FF3049" w:rsidP="00FF3049">
            <w:pPr>
              <w:rPr>
                <w:sz w:val="22"/>
                <w:szCs w:val="22"/>
              </w:rPr>
            </w:pPr>
          </w:p>
        </w:tc>
        <w:tc>
          <w:tcPr>
            <w:tcW w:w="4836" w:type="dxa"/>
            <w:gridSpan w:val="2"/>
          </w:tcPr>
          <w:p w14:paraId="141FA69B" w14:textId="77777777" w:rsidR="00FF3049" w:rsidRPr="00D2171E" w:rsidRDefault="00FF3049" w:rsidP="00FF3049">
            <w:pPr>
              <w:rPr>
                <w:sz w:val="22"/>
                <w:szCs w:val="22"/>
              </w:rPr>
            </w:pPr>
          </w:p>
        </w:tc>
      </w:tr>
      <w:tr w:rsidR="00FF3049" w:rsidRPr="00433986" w14:paraId="69859B21" w14:textId="77777777" w:rsidTr="00FF3049">
        <w:trPr>
          <w:trHeight w:val="255"/>
          <w:jc w:val="center"/>
        </w:trPr>
        <w:tc>
          <w:tcPr>
            <w:tcW w:w="393" w:type="dxa"/>
          </w:tcPr>
          <w:p w14:paraId="543178A2" w14:textId="77777777" w:rsidR="00FF3049" w:rsidRPr="00D2171E" w:rsidRDefault="00FF3049" w:rsidP="00FF3049">
            <w:pPr>
              <w:rPr>
                <w:sz w:val="22"/>
                <w:szCs w:val="22"/>
              </w:rPr>
            </w:pPr>
          </w:p>
        </w:tc>
        <w:tc>
          <w:tcPr>
            <w:tcW w:w="3151" w:type="dxa"/>
            <w:shd w:val="clear" w:color="auto" w:fill="auto"/>
            <w:noWrap/>
          </w:tcPr>
          <w:p w14:paraId="08EDCDAD" w14:textId="77777777" w:rsidR="00FF3049" w:rsidRPr="00D2171E" w:rsidRDefault="00FF3049" w:rsidP="00FF3049">
            <w:pPr>
              <w:rPr>
                <w:sz w:val="22"/>
                <w:szCs w:val="22"/>
              </w:rPr>
            </w:pPr>
          </w:p>
        </w:tc>
        <w:tc>
          <w:tcPr>
            <w:tcW w:w="851" w:type="dxa"/>
          </w:tcPr>
          <w:p w14:paraId="25F80BC3" w14:textId="77777777" w:rsidR="00FF3049" w:rsidRPr="00D2171E" w:rsidRDefault="00FF3049" w:rsidP="00FF3049">
            <w:pPr>
              <w:rPr>
                <w:sz w:val="22"/>
                <w:szCs w:val="22"/>
              </w:rPr>
            </w:pPr>
          </w:p>
        </w:tc>
        <w:tc>
          <w:tcPr>
            <w:tcW w:w="992" w:type="dxa"/>
          </w:tcPr>
          <w:p w14:paraId="37E80E3C" w14:textId="77777777" w:rsidR="00FF3049" w:rsidRPr="00D2171E" w:rsidRDefault="00FF3049" w:rsidP="00FF3049">
            <w:pPr>
              <w:rPr>
                <w:sz w:val="22"/>
                <w:szCs w:val="22"/>
              </w:rPr>
            </w:pPr>
          </w:p>
        </w:tc>
        <w:tc>
          <w:tcPr>
            <w:tcW w:w="1559" w:type="dxa"/>
            <w:shd w:val="clear" w:color="auto" w:fill="auto"/>
            <w:noWrap/>
          </w:tcPr>
          <w:p w14:paraId="5C76D7D5" w14:textId="77777777" w:rsidR="00FF3049" w:rsidRPr="00D2171E" w:rsidRDefault="00FF3049" w:rsidP="00FF3049">
            <w:pPr>
              <w:rPr>
                <w:sz w:val="22"/>
                <w:szCs w:val="22"/>
              </w:rPr>
            </w:pPr>
          </w:p>
        </w:tc>
        <w:tc>
          <w:tcPr>
            <w:tcW w:w="1418" w:type="dxa"/>
            <w:shd w:val="clear" w:color="auto" w:fill="auto"/>
            <w:noWrap/>
          </w:tcPr>
          <w:p w14:paraId="5642DD85" w14:textId="77777777" w:rsidR="00FF3049" w:rsidRPr="00D2171E" w:rsidRDefault="00FF3049" w:rsidP="00FF3049">
            <w:pPr>
              <w:rPr>
                <w:sz w:val="22"/>
                <w:szCs w:val="22"/>
              </w:rPr>
            </w:pPr>
          </w:p>
        </w:tc>
        <w:tc>
          <w:tcPr>
            <w:tcW w:w="1559" w:type="dxa"/>
            <w:shd w:val="clear" w:color="auto" w:fill="auto"/>
            <w:noWrap/>
          </w:tcPr>
          <w:p w14:paraId="5E391AAB" w14:textId="77777777" w:rsidR="00FF3049" w:rsidRPr="00D2171E" w:rsidRDefault="00FF3049" w:rsidP="00FF3049">
            <w:pPr>
              <w:rPr>
                <w:sz w:val="22"/>
                <w:szCs w:val="22"/>
              </w:rPr>
            </w:pPr>
          </w:p>
        </w:tc>
        <w:tc>
          <w:tcPr>
            <w:tcW w:w="1161" w:type="dxa"/>
          </w:tcPr>
          <w:p w14:paraId="4FC10CC7" w14:textId="77777777" w:rsidR="00FF3049" w:rsidRPr="00D2171E" w:rsidRDefault="00FF3049" w:rsidP="00FF3049">
            <w:pPr>
              <w:rPr>
                <w:sz w:val="22"/>
                <w:szCs w:val="22"/>
              </w:rPr>
            </w:pPr>
          </w:p>
        </w:tc>
        <w:tc>
          <w:tcPr>
            <w:tcW w:w="4836" w:type="dxa"/>
            <w:gridSpan w:val="2"/>
          </w:tcPr>
          <w:p w14:paraId="3C141565" w14:textId="77777777" w:rsidR="00FF3049" w:rsidRPr="00D2171E" w:rsidRDefault="00FF3049" w:rsidP="00FF3049">
            <w:pPr>
              <w:rPr>
                <w:sz w:val="22"/>
                <w:szCs w:val="22"/>
              </w:rPr>
            </w:pPr>
          </w:p>
        </w:tc>
      </w:tr>
      <w:tr w:rsidR="00FF3049" w:rsidRPr="00433986" w14:paraId="534DDF6C" w14:textId="77777777" w:rsidTr="00FF3049">
        <w:trPr>
          <w:trHeight w:val="255"/>
          <w:jc w:val="center"/>
        </w:trPr>
        <w:tc>
          <w:tcPr>
            <w:tcW w:w="393" w:type="dxa"/>
          </w:tcPr>
          <w:p w14:paraId="459D4037" w14:textId="77777777" w:rsidR="00FF3049" w:rsidRPr="00D2171E" w:rsidRDefault="00FF3049" w:rsidP="00FF3049">
            <w:pPr>
              <w:rPr>
                <w:sz w:val="22"/>
                <w:szCs w:val="22"/>
              </w:rPr>
            </w:pPr>
          </w:p>
        </w:tc>
        <w:tc>
          <w:tcPr>
            <w:tcW w:w="3151" w:type="dxa"/>
            <w:shd w:val="clear" w:color="auto" w:fill="auto"/>
            <w:noWrap/>
          </w:tcPr>
          <w:p w14:paraId="3CB56828" w14:textId="77777777" w:rsidR="00FF3049" w:rsidRPr="00D2171E" w:rsidRDefault="00FF3049" w:rsidP="00FF3049">
            <w:pPr>
              <w:rPr>
                <w:sz w:val="22"/>
                <w:szCs w:val="22"/>
              </w:rPr>
            </w:pPr>
          </w:p>
        </w:tc>
        <w:tc>
          <w:tcPr>
            <w:tcW w:w="851" w:type="dxa"/>
          </w:tcPr>
          <w:p w14:paraId="166988C5" w14:textId="77777777" w:rsidR="00FF3049" w:rsidRPr="00D2171E" w:rsidRDefault="00FF3049" w:rsidP="00FF3049">
            <w:pPr>
              <w:rPr>
                <w:sz w:val="22"/>
                <w:szCs w:val="22"/>
              </w:rPr>
            </w:pPr>
          </w:p>
        </w:tc>
        <w:tc>
          <w:tcPr>
            <w:tcW w:w="992" w:type="dxa"/>
          </w:tcPr>
          <w:p w14:paraId="69B0B6EB" w14:textId="77777777" w:rsidR="00FF3049" w:rsidRPr="00D2171E" w:rsidRDefault="00FF3049" w:rsidP="00FF3049">
            <w:pPr>
              <w:rPr>
                <w:sz w:val="22"/>
                <w:szCs w:val="22"/>
              </w:rPr>
            </w:pPr>
          </w:p>
        </w:tc>
        <w:tc>
          <w:tcPr>
            <w:tcW w:w="1559" w:type="dxa"/>
            <w:shd w:val="clear" w:color="auto" w:fill="auto"/>
            <w:noWrap/>
          </w:tcPr>
          <w:p w14:paraId="3B664EE8" w14:textId="77777777" w:rsidR="00FF3049" w:rsidRPr="00D2171E" w:rsidRDefault="00FF3049" w:rsidP="00FF3049">
            <w:pPr>
              <w:rPr>
                <w:sz w:val="22"/>
                <w:szCs w:val="22"/>
              </w:rPr>
            </w:pPr>
          </w:p>
        </w:tc>
        <w:tc>
          <w:tcPr>
            <w:tcW w:w="1418" w:type="dxa"/>
            <w:shd w:val="clear" w:color="auto" w:fill="auto"/>
            <w:noWrap/>
          </w:tcPr>
          <w:p w14:paraId="5EEDE595" w14:textId="77777777" w:rsidR="00FF3049" w:rsidRPr="00D2171E" w:rsidRDefault="00FF3049" w:rsidP="00FF3049">
            <w:pPr>
              <w:rPr>
                <w:sz w:val="22"/>
                <w:szCs w:val="22"/>
              </w:rPr>
            </w:pPr>
          </w:p>
        </w:tc>
        <w:tc>
          <w:tcPr>
            <w:tcW w:w="1559" w:type="dxa"/>
            <w:shd w:val="clear" w:color="auto" w:fill="auto"/>
            <w:noWrap/>
          </w:tcPr>
          <w:p w14:paraId="678D7405" w14:textId="77777777" w:rsidR="00FF3049" w:rsidRPr="00D2171E" w:rsidRDefault="00FF3049" w:rsidP="00FF3049">
            <w:pPr>
              <w:rPr>
                <w:sz w:val="22"/>
                <w:szCs w:val="22"/>
              </w:rPr>
            </w:pPr>
          </w:p>
        </w:tc>
        <w:tc>
          <w:tcPr>
            <w:tcW w:w="1161" w:type="dxa"/>
          </w:tcPr>
          <w:p w14:paraId="38A8DD6D" w14:textId="77777777" w:rsidR="00FF3049" w:rsidRPr="00D2171E" w:rsidRDefault="00FF3049" w:rsidP="00FF3049">
            <w:pPr>
              <w:rPr>
                <w:sz w:val="22"/>
                <w:szCs w:val="22"/>
              </w:rPr>
            </w:pPr>
          </w:p>
        </w:tc>
        <w:tc>
          <w:tcPr>
            <w:tcW w:w="4836" w:type="dxa"/>
            <w:gridSpan w:val="2"/>
          </w:tcPr>
          <w:p w14:paraId="414370DF" w14:textId="77777777" w:rsidR="00FF3049" w:rsidRPr="00D2171E" w:rsidRDefault="00FF3049" w:rsidP="00FF3049">
            <w:pPr>
              <w:rPr>
                <w:sz w:val="22"/>
                <w:szCs w:val="22"/>
              </w:rPr>
            </w:pPr>
          </w:p>
        </w:tc>
      </w:tr>
    </w:tbl>
    <w:p w14:paraId="6D8105DA" w14:textId="77777777" w:rsidR="00875F66" w:rsidRDefault="009A74D8" w:rsidP="0014056F">
      <w:pPr>
        <w:jc w:val="center"/>
        <w:rPr>
          <w:i/>
          <w:sz w:val="18"/>
          <w:szCs w:val="18"/>
        </w:rPr>
      </w:pPr>
      <w:r w:rsidRPr="0014056F">
        <w:rPr>
          <w:i/>
          <w:sz w:val="18"/>
          <w:szCs w:val="18"/>
        </w:rPr>
        <w:t>*</w:t>
      </w:r>
      <w:proofErr w:type="spellStart"/>
      <w:r w:rsidRPr="0014056F">
        <w:rPr>
          <w:i/>
          <w:sz w:val="18"/>
          <w:szCs w:val="18"/>
        </w:rPr>
        <w:t>Posic</w:t>
      </w:r>
      <w:proofErr w:type="spellEnd"/>
      <w:r w:rsidR="00CB3A04">
        <w:rPr>
          <w:i/>
          <w:sz w:val="18"/>
          <w:szCs w:val="18"/>
        </w:rPr>
        <w:t>. (posición)</w:t>
      </w:r>
      <w:r w:rsidRPr="0014056F">
        <w:rPr>
          <w:i/>
          <w:sz w:val="18"/>
          <w:szCs w:val="18"/>
        </w:rPr>
        <w:t>: 1 (base), 2 (escolta), 3 (alero), 4 (ala-pívot), 5 (pívot).</w:t>
      </w:r>
      <w:r w:rsidRPr="0014056F">
        <w:rPr>
          <w:i/>
          <w:sz w:val="18"/>
          <w:szCs w:val="18"/>
        </w:rPr>
        <w:tab/>
      </w:r>
      <w:r w:rsidR="00300A59">
        <w:rPr>
          <w:i/>
          <w:sz w:val="18"/>
          <w:szCs w:val="18"/>
        </w:rPr>
        <w:t>*Entrenador: Marca los entrenadores como E1, E2, E3 (en orden de prioridad)</w:t>
      </w:r>
      <w:r w:rsidRPr="0014056F">
        <w:rPr>
          <w:i/>
          <w:sz w:val="18"/>
          <w:szCs w:val="18"/>
        </w:rPr>
        <w:tab/>
      </w:r>
      <w:r w:rsidR="00002203">
        <w:rPr>
          <w:i/>
          <w:sz w:val="18"/>
          <w:szCs w:val="18"/>
        </w:rPr>
        <w:t>*</w:t>
      </w:r>
      <w:r w:rsidRPr="0014056F">
        <w:rPr>
          <w:i/>
          <w:sz w:val="18"/>
          <w:szCs w:val="18"/>
        </w:rPr>
        <w:t xml:space="preserve">* </w:t>
      </w:r>
      <w:r w:rsidR="00300A59">
        <w:rPr>
          <w:i/>
          <w:sz w:val="18"/>
          <w:szCs w:val="18"/>
        </w:rPr>
        <w:t>Incluye</w:t>
      </w:r>
      <w:r w:rsidRPr="0014056F">
        <w:rPr>
          <w:i/>
          <w:sz w:val="18"/>
          <w:szCs w:val="18"/>
        </w:rPr>
        <w:t xml:space="preserve"> </w:t>
      </w:r>
      <w:r w:rsidR="00300A59">
        <w:rPr>
          <w:i/>
          <w:sz w:val="18"/>
          <w:szCs w:val="18"/>
        </w:rPr>
        <w:t>a</w:t>
      </w:r>
      <w:r w:rsidRPr="0014056F">
        <w:rPr>
          <w:i/>
          <w:sz w:val="18"/>
          <w:szCs w:val="18"/>
        </w:rPr>
        <w:t>l delegado si es también jugador.</w:t>
      </w:r>
    </w:p>
    <w:p w14:paraId="09CA7150" w14:textId="77777777" w:rsidR="00002203" w:rsidRDefault="00002203" w:rsidP="0014056F">
      <w:pPr>
        <w:jc w:val="center"/>
        <w:rPr>
          <w:i/>
          <w:sz w:val="18"/>
          <w:szCs w:val="18"/>
        </w:rPr>
      </w:pPr>
      <w:r>
        <w:rPr>
          <w:i/>
          <w:sz w:val="18"/>
          <w:szCs w:val="18"/>
        </w:rPr>
        <w:t xml:space="preserve">*** El delegado se compromete a poner en conocimiento del reglamento a los jugadores que inscriba, </w:t>
      </w:r>
      <w:r w:rsidR="00DE7661">
        <w:rPr>
          <w:i/>
          <w:sz w:val="18"/>
          <w:szCs w:val="18"/>
        </w:rPr>
        <w:t>dando estos su conformidad al</w:t>
      </w:r>
      <w:r>
        <w:rPr>
          <w:i/>
          <w:sz w:val="18"/>
          <w:szCs w:val="18"/>
        </w:rPr>
        <w:t xml:space="preserve"> mismo (</w:t>
      </w:r>
      <w:r w:rsidR="00DE7661">
        <w:rPr>
          <w:i/>
          <w:sz w:val="18"/>
          <w:szCs w:val="18"/>
        </w:rPr>
        <w:t>reglamento</w:t>
      </w:r>
      <w:r>
        <w:rPr>
          <w:i/>
          <w:sz w:val="18"/>
          <w:szCs w:val="18"/>
        </w:rPr>
        <w:t xml:space="preserve"> adjunt</w:t>
      </w:r>
      <w:r w:rsidR="00DE7661">
        <w:rPr>
          <w:i/>
          <w:sz w:val="18"/>
          <w:szCs w:val="18"/>
        </w:rPr>
        <w:t>o</w:t>
      </w:r>
      <w:r>
        <w:rPr>
          <w:i/>
          <w:sz w:val="18"/>
          <w:szCs w:val="18"/>
        </w:rPr>
        <w:t>, en Cadena SER Talavera o en yobasket.es).</w:t>
      </w:r>
    </w:p>
    <w:p w14:paraId="3669B9F1" w14:textId="77777777" w:rsidR="00AC57AE" w:rsidRPr="0014056F" w:rsidRDefault="00AC57AE" w:rsidP="0014056F">
      <w:pPr>
        <w:jc w:val="center"/>
        <w:rPr>
          <w:i/>
          <w:sz w:val="18"/>
          <w:szCs w:val="18"/>
        </w:rPr>
      </w:pPr>
    </w:p>
    <w:p w14:paraId="110F2F04" w14:textId="77777777" w:rsidR="00CC385C" w:rsidRDefault="00CC385C" w:rsidP="00CC385C">
      <w:pPr>
        <w:jc w:val="both"/>
        <w:rPr>
          <w:b/>
          <w:color w:val="000000"/>
          <w:sz w:val="16"/>
          <w:szCs w:val="16"/>
        </w:rPr>
      </w:pPr>
    </w:p>
    <w:p w14:paraId="0E8B657A" w14:textId="77777777" w:rsidR="00AC57AE" w:rsidRDefault="00AC57AE" w:rsidP="00CC385C">
      <w:pPr>
        <w:jc w:val="both"/>
        <w:rPr>
          <w:b/>
          <w:color w:val="000000"/>
          <w:sz w:val="16"/>
          <w:szCs w:val="16"/>
        </w:rPr>
        <w:sectPr w:rsidR="00AC57AE" w:rsidSect="00002203">
          <w:pgSz w:w="16838" w:h="11906" w:orient="landscape"/>
          <w:pgMar w:top="454" w:right="454" w:bottom="454" w:left="454" w:header="709" w:footer="709" w:gutter="0"/>
          <w:cols w:space="708"/>
          <w:docGrid w:linePitch="360"/>
        </w:sectPr>
      </w:pPr>
    </w:p>
    <w:p w14:paraId="14C0B591" w14:textId="77777777" w:rsid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LIGA CADENA SER DE BALONCESTO</w:t>
      </w:r>
      <w:r>
        <w:rPr>
          <w:rFonts w:ascii="Times New Roman" w:hAnsi="Times New Roman"/>
          <w:sz w:val="16"/>
          <w:szCs w:val="16"/>
        </w:rPr>
        <w:t xml:space="preserve">. </w:t>
      </w:r>
      <w:r w:rsidRPr="00563F76">
        <w:rPr>
          <w:rFonts w:ascii="Times New Roman" w:hAnsi="Times New Roman"/>
          <w:sz w:val="16"/>
          <w:szCs w:val="16"/>
        </w:rPr>
        <w:t>BASES DE PARTICIPACIÓN</w:t>
      </w:r>
      <w:r>
        <w:rPr>
          <w:rFonts w:ascii="Times New Roman" w:hAnsi="Times New Roman"/>
          <w:sz w:val="16"/>
          <w:szCs w:val="16"/>
        </w:rPr>
        <w:t>.</w:t>
      </w:r>
    </w:p>
    <w:p w14:paraId="400230A7" w14:textId="77777777" w:rsid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PRIMERA.-</w:t>
      </w:r>
      <w:proofErr w:type="gramEnd"/>
      <w:r w:rsidRPr="00563F76">
        <w:rPr>
          <w:rFonts w:ascii="Times New Roman" w:hAnsi="Times New Roman"/>
          <w:sz w:val="16"/>
          <w:szCs w:val="16"/>
        </w:rPr>
        <w:t xml:space="preserve"> OBJETO</w:t>
      </w:r>
    </w:p>
    <w:p w14:paraId="2F113A41"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La Liga Cadena </w:t>
      </w:r>
      <w:proofErr w:type="gramStart"/>
      <w:r w:rsidRPr="00563F76">
        <w:rPr>
          <w:rFonts w:ascii="Times New Roman" w:hAnsi="Times New Roman"/>
          <w:sz w:val="16"/>
          <w:szCs w:val="16"/>
        </w:rPr>
        <w:t>SER  es</w:t>
      </w:r>
      <w:proofErr w:type="gramEnd"/>
      <w:r w:rsidRPr="00563F76">
        <w:rPr>
          <w:rFonts w:ascii="Times New Roman" w:hAnsi="Times New Roman"/>
          <w:sz w:val="16"/>
          <w:szCs w:val="16"/>
        </w:rPr>
        <w:t xml:space="preserve"> un compromiso de SER Talavera con el deporte local y se realiza bajo el asesoramiento y con la colaboración del Excmo. Ayuntamiento de Talavera y del Instituto Municipal de Deportes.</w:t>
      </w:r>
    </w:p>
    <w:p w14:paraId="42F4A34F"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Se han puesto en contacto diversos colectivos interesados: deportistas, asociaciones juveniles y culturales, clubes deportivos, instituciones, colectivo arbitral, etc.</w:t>
      </w:r>
      <w:proofErr w:type="gramStart"/>
      <w:r w:rsidRPr="00563F76">
        <w:rPr>
          <w:rFonts w:ascii="Times New Roman" w:hAnsi="Times New Roman"/>
          <w:sz w:val="16"/>
          <w:szCs w:val="16"/>
        </w:rPr>
        <w:t>,  para</w:t>
      </w:r>
      <w:proofErr w:type="gramEnd"/>
      <w:r w:rsidRPr="00563F76">
        <w:rPr>
          <w:rFonts w:ascii="Times New Roman" w:hAnsi="Times New Roman"/>
          <w:sz w:val="16"/>
          <w:szCs w:val="16"/>
        </w:rPr>
        <w:t xml:space="preserve"> llevar a cabo este proyecto deportivo en el que podrán participar de forma gratuita aquellos equipos que estén interesados, siempre que existan plazas disponibles.</w:t>
      </w:r>
    </w:p>
    <w:p w14:paraId="3E29E36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Además, la Cadena SER cubrirá puntualmente cada jornada de este evento, para conseguir que la competición se convierta en un espectáculo mediático.</w:t>
      </w:r>
    </w:p>
    <w:p w14:paraId="680651EA"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SEGUNDA.-</w:t>
      </w:r>
      <w:proofErr w:type="gramEnd"/>
      <w:r w:rsidRPr="00563F76">
        <w:rPr>
          <w:rFonts w:ascii="Times New Roman" w:hAnsi="Times New Roman"/>
          <w:sz w:val="16"/>
          <w:szCs w:val="16"/>
        </w:rPr>
        <w:t xml:space="preserve"> PARTICIPACIÓN</w:t>
      </w:r>
    </w:p>
    <w:p w14:paraId="55817A3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En la LIGA CADENA SER podrán participar todos los equipos que lo hicieran en la edición precedente, a excepción de los que fueran expulsados. En el caso </w:t>
      </w:r>
      <w:r w:rsidRPr="00563F76">
        <w:rPr>
          <w:rFonts w:ascii="Times New Roman" w:hAnsi="Times New Roman"/>
          <w:sz w:val="16"/>
          <w:szCs w:val="16"/>
        </w:rPr>
        <w:t>de que se pudiera ampliar la competición la inscripción será por riguroso orden de presentación de solicitudes.</w:t>
      </w:r>
    </w:p>
    <w:p w14:paraId="633B5624"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La CADENA SER reconoce e identifica a cada equipo con la figura de su representante y se dirigirá a él para cualquier consulta o detalle organizativo. Dicho representante podrá ser sustituido bajo solicitud de éste y presentando un nuevo representante, que de no existir daría como resultado la desaparición del equipo. </w:t>
      </w:r>
    </w:p>
    <w:p w14:paraId="76649710"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TERCERA.-</w:t>
      </w:r>
      <w:proofErr w:type="gramEnd"/>
      <w:r w:rsidRPr="00563F76">
        <w:rPr>
          <w:rFonts w:ascii="Times New Roman" w:hAnsi="Times New Roman"/>
          <w:sz w:val="16"/>
          <w:szCs w:val="16"/>
        </w:rPr>
        <w:t xml:space="preserve"> COMPETICIÓN.</w:t>
      </w:r>
    </w:p>
    <w:p w14:paraId="20787AD4" w14:textId="283CE778"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3.1 EL FORMATO: La </w:t>
      </w:r>
      <w:r w:rsidR="00250FB4">
        <w:rPr>
          <w:rFonts w:ascii="Times New Roman" w:hAnsi="Times New Roman"/>
          <w:sz w:val="16"/>
          <w:szCs w:val="16"/>
        </w:rPr>
        <w:t>e</w:t>
      </w:r>
      <w:r w:rsidRPr="00563F76">
        <w:rPr>
          <w:rFonts w:ascii="Times New Roman" w:hAnsi="Times New Roman"/>
          <w:sz w:val="16"/>
          <w:szCs w:val="16"/>
        </w:rPr>
        <w:t xml:space="preserve">dición de la LIGA CADENA SER </w:t>
      </w:r>
      <w:r w:rsidR="00250FB4">
        <w:rPr>
          <w:rFonts w:ascii="Times New Roman" w:hAnsi="Times New Roman"/>
          <w:sz w:val="16"/>
          <w:szCs w:val="16"/>
        </w:rPr>
        <w:t xml:space="preserve">tendrá un sistema de juego que se comunicará a los equipos antes del arranque de </w:t>
      </w:r>
      <w:proofErr w:type="gramStart"/>
      <w:r w:rsidR="00250FB4">
        <w:rPr>
          <w:rFonts w:ascii="Times New Roman" w:hAnsi="Times New Roman"/>
          <w:sz w:val="16"/>
          <w:szCs w:val="16"/>
        </w:rPr>
        <w:t>la misma</w:t>
      </w:r>
      <w:proofErr w:type="gramEnd"/>
      <w:r w:rsidRPr="00563F76">
        <w:rPr>
          <w:rFonts w:ascii="Times New Roman" w:hAnsi="Times New Roman"/>
          <w:sz w:val="16"/>
          <w:szCs w:val="16"/>
        </w:rPr>
        <w:t>.</w:t>
      </w:r>
    </w:p>
    <w:p w14:paraId="490CDD39"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3.2 LOS JUGADORES: Todos los jugadores deberán disputar los encuentros con la </w:t>
      </w:r>
      <w:proofErr w:type="spellStart"/>
      <w:r w:rsidRPr="00563F76">
        <w:rPr>
          <w:rFonts w:ascii="Times New Roman" w:hAnsi="Times New Roman"/>
          <w:sz w:val="16"/>
          <w:szCs w:val="16"/>
        </w:rPr>
        <w:t>equipación</w:t>
      </w:r>
      <w:proofErr w:type="spellEnd"/>
      <w:r w:rsidRPr="00563F76">
        <w:rPr>
          <w:rFonts w:ascii="Times New Roman" w:hAnsi="Times New Roman"/>
          <w:sz w:val="16"/>
          <w:szCs w:val="16"/>
        </w:rPr>
        <w:t xml:space="preserve"> oficial de la LIGA CADENA SER o demostrar que se ha solicitado en una de las tiendas oficiales. No </w:t>
      </w:r>
      <w:proofErr w:type="gramStart"/>
      <w:r w:rsidRPr="00563F76">
        <w:rPr>
          <w:rFonts w:ascii="Times New Roman" w:hAnsi="Times New Roman"/>
          <w:sz w:val="16"/>
          <w:szCs w:val="16"/>
        </w:rPr>
        <w:t>obstante</w:t>
      </w:r>
      <w:proofErr w:type="gramEnd"/>
      <w:r w:rsidRPr="00563F76">
        <w:rPr>
          <w:rFonts w:ascii="Times New Roman" w:hAnsi="Times New Roman"/>
          <w:sz w:val="16"/>
          <w:szCs w:val="16"/>
        </w:rPr>
        <w:t xml:space="preserve"> si se jugara con una </w:t>
      </w:r>
      <w:proofErr w:type="spellStart"/>
      <w:r w:rsidRPr="00563F76">
        <w:rPr>
          <w:rFonts w:ascii="Times New Roman" w:hAnsi="Times New Roman"/>
          <w:sz w:val="16"/>
          <w:szCs w:val="16"/>
        </w:rPr>
        <w:t>equipación</w:t>
      </w:r>
      <w:proofErr w:type="spellEnd"/>
      <w:r w:rsidRPr="00563F76">
        <w:rPr>
          <w:rFonts w:ascii="Times New Roman" w:hAnsi="Times New Roman"/>
          <w:sz w:val="16"/>
          <w:szCs w:val="16"/>
        </w:rPr>
        <w:t xml:space="preserve"> no oficial se deberá hacer constar tras el acta del encuentro. Cada </w:t>
      </w:r>
      <w:r w:rsidRPr="00563F76">
        <w:rPr>
          <w:rFonts w:ascii="Times New Roman" w:hAnsi="Times New Roman"/>
          <w:sz w:val="16"/>
          <w:szCs w:val="16"/>
        </w:rPr>
        <w:t xml:space="preserve">jugador deberá presentar a los partidos su traje oficial y una segunda </w:t>
      </w:r>
      <w:proofErr w:type="spellStart"/>
      <w:r w:rsidRPr="00563F76">
        <w:rPr>
          <w:rFonts w:ascii="Times New Roman" w:hAnsi="Times New Roman"/>
          <w:sz w:val="16"/>
          <w:szCs w:val="16"/>
        </w:rPr>
        <w:t>equipación</w:t>
      </w:r>
      <w:proofErr w:type="spellEnd"/>
      <w:r w:rsidRPr="00563F76">
        <w:rPr>
          <w:rFonts w:ascii="Times New Roman" w:hAnsi="Times New Roman"/>
          <w:sz w:val="16"/>
          <w:szCs w:val="16"/>
        </w:rPr>
        <w:t>, que podrá ser la de años anteriores.</w:t>
      </w:r>
    </w:p>
    <w:p w14:paraId="0D8FB51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Podrá ser jugador cualquier persona mayor de edad, sea cual sea su sexo. También se podrán inscribir menores de edad, previa presentación de autorización paterna, nunca pertenecientes a una categoría inferior a cadete. Todos los jugadores deberán tener ficha visada por la CADENA SER para poder participar en la competición. </w:t>
      </w:r>
    </w:p>
    <w:p w14:paraId="5D23F878"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Cualquier jugador que haya militado en otro equipo durante la temporada en curso podrá cambiar de equipo hasta un día después de disputarse la jornada 12. </w:t>
      </w:r>
    </w:p>
    <w:p w14:paraId="47FFF2C1"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jugadores no podrán dirigirse a los árbitros durante el partido, salvo que sea por algún motivo relevante y lo harán de forma breve y en tono coloquial.</w:t>
      </w:r>
    </w:p>
    <w:p w14:paraId="4110A3D0"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3.3 LOS EQUIPOS: Cada equipo deberá tener un mínimo de 8 jugadores al comienzo de la competición. Podrán solicitar nuevas fichas una vez comenzada la temporada. </w:t>
      </w:r>
    </w:p>
    <w:p w14:paraId="36694A44"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lastRenderedPageBreak/>
        <w:t>El equipo que no dispute un partido por no presentar cinco jugadores al mismo incurrirá en una falta muy grave, pudiendo ser expulsado de la competición.</w:t>
      </w:r>
    </w:p>
    <w:p w14:paraId="0052D52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3.4 LOS ENTRENADORES: Antes de los partidos se podrán anotar hasta tres entrenadores en el acta (1er. Entrenador, 2º Entrenador y 3er. Entrenador). Uno de ellos deberá presentar todas las fichas de los jugadores presentes antes del comienzo del encuentro. Las fichas deberán estar numeradas y ordenadas.</w:t>
      </w:r>
    </w:p>
    <w:p w14:paraId="04C88A86"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Actuará siempre como entrenador el primero de los citados que se encuentre en el banquillo. Será el único que podrá permanecer levantado y solicitar explicaciones a los colegiados del encuentro, y deberá hacerlo en un tono normal. En caso de que sus palabras sean punibles, tal y como marca el reglamento, se le sancionará.</w:t>
      </w:r>
    </w:p>
    <w:p w14:paraId="1C76D721"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3.5 LOS PARTIDOS: No se podrá solicitar el aplazamiento de ningún partido. Sólo se podrá cambiar la hora o el día de un encuentro dentro de la misma jornada, y sólo si el equipo interesado obtiene la conformidad de los cuatro equipos implicados (el propio equipo, el rival, y los dos equipos que cambien la hora con el primero).</w:t>
      </w:r>
    </w:p>
    <w:p w14:paraId="1627C16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Durante los partidos sólo podrán ocupar los banquillos jugadores y entrenadores con ficha visada por la CADENA SER, o entrenadores no-jugadores sobre los que tenga conocimiento la organización.</w:t>
      </w:r>
    </w:p>
    <w:p w14:paraId="0E343B3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partidos comenzarán a la hora exacta a la que están fijados, cualquier calentamiento o entrenamiento debe realizarse previamente pese a que las pistas no estén disponibles. Cualquier excepción a esta regla será tomada por el árbitro principal teniendo en cuenta los horarios disponibles.</w:t>
      </w:r>
    </w:p>
    <w:p w14:paraId="04D1840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Cuando un equipo no cuente con 5 jugadores con ficha al comienzo de un encuentro contará con 10 minutos de cortesía. Si durante los 5 primeros minutos de este periodo consiguieran completar un quinteto se podrá dar comienzo al partido con normalidad. Si se completara en los segundos cinco minutos sólo se jugaría del primer cuarto lo que restara de tiempo de cortesía, posteriormente se disputarían los otros tres cuartos.</w:t>
      </w:r>
    </w:p>
    <w:p w14:paraId="74C352E7"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Cuando un equipo llegue más de 5 minutos tarde a un </w:t>
      </w:r>
      <w:proofErr w:type="gramStart"/>
      <w:r w:rsidRPr="00563F76">
        <w:rPr>
          <w:rFonts w:ascii="Times New Roman" w:hAnsi="Times New Roman"/>
          <w:sz w:val="16"/>
          <w:szCs w:val="16"/>
        </w:rPr>
        <w:t>partido</w:t>
      </w:r>
      <w:proofErr w:type="gramEnd"/>
      <w:r w:rsidRPr="00563F76">
        <w:rPr>
          <w:rFonts w:ascii="Times New Roman" w:hAnsi="Times New Roman"/>
          <w:sz w:val="16"/>
          <w:szCs w:val="16"/>
        </w:rPr>
        <w:t xml:space="preserve"> pero antes de la finalización de los 10 minutos de cortesía, por primera vez en la temporada, será automáticamente apercibido de sanción. En la segunda y sucesivas ocasiones será sancionado con la pérdida de 1 punto por cada minuto de retraso en el partido en juego. Esta sanción se podrá aplicar durante el partido si los árbitros del encuentro tienen conocimiento de la situación o, de lo contrario, será aplicado a posteriori por el comité sancionador.</w:t>
      </w:r>
    </w:p>
    <w:p w14:paraId="04505342"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Si termina el periodo de cortesía sin completar un quinteto, podrá pedir que algún jugador de otro equipo lo dispute con ellos. Al equipo que no haya presentado 5 jugadores se le dará por perdido el encuentro e incurrirá en una falta grave.</w:t>
      </w:r>
    </w:p>
    <w:p w14:paraId="1896B311"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CUARTA.-</w:t>
      </w:r>
      <w:proofErr w:type="gramEnd"/>
      <w:r w:rsidRPr="00563F76">
        <w:rPr>
          <w:rFonts w:ascii="Times New Roman" w:hAnsi="Times New Roman"/>
          <w:sz w:val="16"/>
          <w:szCs w:val="16"/>
        </w:rPr>
        <w:t xml:space="preserve"> ORGANOS, ORGANIZACIÓN Y TOMA DE DECISIONES.</w:t>
      </w:r>
    </w:p>
    <w:p w14:paraId="68604D78"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La CADENA SER es la responsable de la organización de la competición LIGA CADENA SER.</w:t>
      </w:r>
    </w:p>
    <w:p w14:paraId="5188DA92"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El COMITÉ SANCIONADOR estará formado por Rubén de Dios Amorós, como juez único. Decidirá sobre las sanciones a los jugadores por circunstancias reflejadas en el acta del encuentro por los árbitros </w:t>
      </w:r>
      <w:proofErr w:type="gramStart"/>
      <w:r w:rsidRPr="00563F76">
        <w:rPr>
          <w:rFonts w:ascii="Times New Roman" w:hAnsi="Times New Roman"/>
          <w:sz w:val="16"/>
          <w:szCs w:val="16"/>
        </w:rPr>
        <w:t>del mismo</w:t>
      </w:r>
      <w:proofErr w:type="gramEnd"/>
      <w:r w:rsidRPr="00563F76">
        <w:rPr>
          <w:rFonts w:ascii="Times New Roman" w:hAnsi="Times New Roman"/>
          <w:sz w:val="16"/>
          <w:szCs w:val="16"/>
        </w:rPr>
        <w:t>. Se regirá por el Reglamento General y de Competiciones de la Federación Española de Baloncesto que adaptará bajo su propio criterio y sentido común. También decidirá sobre cualquier otra posible sanción por motivos acaecidos durante la competición.</w:t>
      </w:r>
    </w:p>
    <w:p w14:paraId="0A35F50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QUINTA.-</w:t>
      </w:r>
      <w:proofErr w:type="gramEnd"/>
      <w:r w:rsidRPr="00563F76">
        <w:rPr>
          <w:rFonts w:ascii="Times New Roman" w:hAnsi="Times New Roman"/>
          <w:sz w:val="16"/>
          <w:szCs w:val="16"/>
        </w:rPr>
        <w:t xml:space="preserve"> GASTOS Y FIANZA.</w:t>
      </w:r>
    </w:p>
    <w:p w14:paraId="53069750"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Durante la LIGA CADENA SER, la CADENA SER se responsabilizará de los gastos de </w:t>
      </w:r>
      <w:r w:rsidR="00E0503A">
        <w:rPr>
          <w:rFonts w:ascii="Times New Roman" w:hAnsi="Times New Roman"/>
          <w:sz w:val="16"/>
          <w:szCs w:val="16"/>
        </w:rPr>
        <w:t>tasas municipales</w:t>
      </w:r>
      <w:r w:rsidRPr="00563F76">
        <w:rPr>
          <w:rFonts w:ascii="Times New Roman" w:hAnsi="Times New Roman"/>
          <w:sz w:val="16"/>
          <w:szCs w:val="16"/>
        </w:rPr>
        <w:t xml:space="preserve">, equipaciones, y fichas hasta un máximo de 12. Además de cualquier otro gasto que entienda que deba asumir. </w:t>
      </w:r>
    </w:p>
    <w:p w14:paraId="3EE7BC9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deberán hacerse cargo del seguro que acuerde la Cadena SER. La Cadena SER no es parte en la relación entre aseguradoras y asegurados, y los jugadores participantes en la competición entienden que la contratación del seguro es una obligación que impone el Instituto Municipal de Deportes para poder utilizar sus instalaciones, ajena a la propia organización y a la Cadena SER.</w:t>
      </w:r>
    </w:p>
    <w:p w14:paraId="5B3BCA18"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se harán cargo de los gastos de</w:t>
      </w:r>
      <w:r w:rsidR="00E0503A">
        <w:rPr>
          <w:rFonts w:ascii="Times New Roman" w:hAnsi="Times New Roman"/>
          <w:sz w:val="16"/>
          <w:szCs w:val="16"/>
        </w:rPr>
        <w:t xml:space="preserve"> arbitraje,</w:t>
      </w:r>
      <w:r w:rsidRPr="00563F76">
        <w:rPr>
          <w:rFonts w:ascii="Times New Roman" w:hAnsi="Times New Roman"/>
          <w:sz w:val="16"/>
          <w:szCs w:val="16"/>
        </w:rPr>
        <w:t xml:space="preserve"> equipaciones, seguros y fichas que se generen con posterioridad al comienzo de la competición. </w:t>
      </w:r>
    </w:p>
    <w:p w14:paraId="1FC4EC9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deberán presentar una fianza</w:t>
      </w:r>
      <w:r>
        <w:rPr>
          <w:rFonts w:ascii="Times New Roman" w:hAnsi="Times New Roman"/>
          <w:sz w:val="16"/>
          <w:szCs w:val="16"/>
        </w:rPr>
        <w:t xml:space="preserve"> de 90€ para la LIGA CADENA SER</w:t>
      </w:r>
      <w:r w:rsidRPr="00563F76">
        <w:rPr>
          <w:rFonts w:ascii="Times New Roman" w:hAnsi="Times New Roman"/>
          <w:sz w:val="16"/>
          <w:szCs w:val="16"/>
        </w:rPr>
        <w:t xml:space="preserve">, que será devuelta finalizada la misma, siempre que no hubieran sido sancionados con la retirada de </w:t>
      </w:r>
      <w:proofErr w:type="gramStart"/>
      <w:r w:rsidRPr="00563F76">
        <w:rPr>
          <w:rFonts w:ascii="Times New Roman" w:hAnsi="Times New Roman"/>
          <w:sz w:val="16"/>
          <w:szCs w:val="16"/>
        </w:rPr>
        <w:t>la misma</w:t>
      </w:r>
      <w:proofErr w:type="gramEnd"/>
      <w:r w:rsidRPr="00563F76">
        <w:rPr>
          <w:rFonts w:ascii="Times New Roman" w:hAnsi="Times New Roman"/>
          <w:sz w:val="16"/>
          <w:szCs w:val="16"/>
        </w:rPr>
        <w:t>.</w:t>
      </w:r>
    </w:p>
    <w:p w14:paraId="60B5FA1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SEXTA.-</w:t>
      </w:r>
      <w:proofErr w:type="gramEnd"/>
      <w:r w:rsidRPr="00563F76">
        <w:rPr>
          <w:rFonts w:ascii="Times New Roman" w:hAnsi="Times New Roman"/>
          <w:sz w:val="16"/>
          <w:szCs w:val="16"/>
        </w:rPr>
        <w:t xml:space="preserve"> OBLIGACIONES DE LOS PARTICIPANTES</w:t>
      </w:r>
    </w:p>
    <w:p w14:paraId="4048CB0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quedan obligados a presentarse a todos los partidos y a todos los actos que la Organización considere obligatorios.</w:t>
      </w:r>
    </w:p>
    <w:p w14:paraId="43A2AB7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deberán colaborar en todo lo posible con la buena imagen del propio patrocinador y de todos los demás, entendiendo que éstos hacen posible la competición y cualquier mejora que pueda llegar en el futuro.</w:t>
      </w:r>
    </w:p>
    <w:p w14:paraId="52996DE4"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SÉPTIMA.-</w:t>
      </w:r>
      <w:proofErr w:type="gramEnd"/>
      <w:r w:rsidRPr="00563F76">
        <w:rPr>
          <w:rFonts w:ascii="Times New Roman" w:hAnsi="Times New Roman"/>
          <w:sz w:val="16"/>
          <w:szCs w:val="16"/>
        </w:rPr>
        <w:t xml:space="preserve"> MATERIAL DEPORTIVO</w:t>
      </w:r>
    </w:p>
    <w:p w14:paraId="6319A65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La CADENA SER entregará al comienzo de la competición un máximo de doce equipaciones al responsable de los equipos con nuevo patrocinador, y al menos cada dos años renovará las equipaciones de los equipos que mantengan patrocinador, hasta un máximo de doce por equipo. Dichas equipaciones serán propiedad de la CADENA SER. </w:t>
      </w:r>
    </w:p>
    <w:p w14:paraId="6A0FEBCA"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equipos podrán adquirir durante el transcurso de la competición nuevas equipaciones. Dichas equipaciones serán adquiridas y serigrafiadas en una de las tiendas oficiales de la competición. La serigrafía será gratuita.</w:t>
      </w:r>
    </w:p>
    <w:p w14:paraId="7FD59273"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OCTAVA.-</w:t>
      </w:r>
      <w:proofErr w:type="gramEnd"/>
      <w:r w:rsidRPr="00563F76">
        <w:rPr>
          <w:rFonts w:ascii="Times New Roman" w:hAnsi="Times New Roman"/>
          <w:sz w:val="16"/>
          <w:szCs w:val="16"/>
        </w:rPr>
        <w:t xml:space="preserve"> PREMIOS Y CLAUSURA</w:t>
      </w:r>
    </w:p>
    <w:p w14:paraId="3F603F76"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La CADENA SER se reserva el derecho a entregar los premios, en cantidad y calidad, según su propio criterio, tanto para la LIGA CADENA SER como para cualquier otra competición que organice. El premio será, al menos, de un trofeo para el ganador.</w:t>
      </w:r>
    </w:p>
    <w:p w14:paraId="6A6F6B1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NOVENA.-</w:t>
      </w:r>
      <w:proofErr w:type="gramEnd"/>
      <w:r w:rsidRPr="00563F76">
        <w:rPr>
          <w:rFonts w:ascii="Times New Roman" w:hAnsi="Times New Roman"/>
          <w:sz w:val="16"/>
          <w:szCs w:val="16"/>
        </w:rPr>
        <w:t xml:space="preserve"> COLABORACIÓN</w:t>
      </w:r>
    </w:p>
    <w:p w14:paraId="4F6CD176"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La CADENA SER se reserva el derecho de organizar otro tipo de competiciones en las que la participación de los equipos o sus jugadores será obligatoria salvo imposibilidad de </w:t>
      </w:r>
      <w:proofErr w:type="gramStart"/>
      <w:r w:rsidRPr="00563F76">
        <w:rPr>
          <w:rFonts w:ascii="Times New Roman" w:hAnsi="Times New Roman"/>
          <w:sz w:val="16"/>
          <w:szCs w:val="16"/>
        </w:rPr>
        <w:t>los mismos</w:t>
      </w:r>
      <w:proofErr w:type="gramEnd"/>
      <w:r w:rsidRPr="00563F76">
        <w:rPr>
          <w:rFonts w:ascii="Times New Roman" w:hAnsi="Times New Roman"/>
          <w:sz w:val="16"/>
          <w:szCs w:val="16"/>
        </w:rPr>
        <w:t xml:space="preserve">. </w:t>
      </w:r>
    </w:p>
    <w:p w14:paraId="1CAC6FD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DÉCIMA.-</w:t>
      </w:r>
      <w:proofErr w:type="gramEnd"/>
      <w:r w:rsidRPr="00563F76">
        <w:rPr>
          <w:rFonts w:ascii="Times New Roman" w:hAnsi="Times New Roman"/>
          <w:sz w:val="16"/>
          <w:szCs w:val="16"/>
        </w:rPr>
        <w:t xml:space="preserve"> PROTECCIÓN DE DATOS</w:t>
      </w:r>
    </w:p>
    <w:p w14:paraId="1E4C3C84"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participantes en la competición autorizan a la Cadena SER y a la Web Yobasket.es, página ajena a la Cadena SER pero que realiza la cobertura de la competición, a utilizar sus datos para la realización de documentos e informaciones relativas a la competición.</w:t>
      </w:r>
    </w:p>
    <w:p w14:paraId="6DBA5583"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También los interesados declaran su conformidad con la utilización de sus datos por parte de Cadena SER como de Yobasket.es, por los motivos anteriormente citados, tanto en los momentos pasados como futuros.</w:t>
      </w:r>
    </w:p>
    <w:p w14:paraId="206F8052"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Estos datos serán tratados de acuerdo con la Ley Orgánica 15/1999, de 13 de diciembre, de Protección de Datos de Carácter Personal (LOPD). El interesado podrá ejercitar los derechos de acceso, rectificación, cancelación y oposición dirigiéndose por correo electrónico u ordinario al responsable del fichero ubicado en la Avenida Juan Carlos I, 12 entreplanta (45600) Talavera de la Reina.</w:t>
      </w:r>
    </w:p>
    <w:p w14:paraId="709A9BD5"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UNDÉCIMA.-</w:t>
      </w:r>
      <w:proofErr w:type="gramEnd"/>
      <w:r w:rsidRPr="00563F76">
        <w:rPr>
          <w:rFonts w:ascii="Times New Roman" w:hAnsi="Times New Roman"/>
          <w:sz w:val="16"/>
          <w:szCs w:val="16"/>
        </w:rPr>
        <w:t xml:space="preserve"> DERECHO DE ADMISIÓN, SANCIONES Y EXPULSIONES</w:t>
      </w:r>
    </w:p>
    <w:p w14:paraId="7659369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La Cadena SER se reserva el derecho de admisión, tanto de equipos como jugadores. </w:t>
      </w:r>
    </w:p>
    <w:p w14:paraId="5790DEC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
    <w:p w14:paraId="6BC06079"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La CADENA SER se reserva el derecho de sancionar o expulsar a equipos o jugadores que incurran en faltas graves que atenten contra la imagen de los organizadores, participantes o patrocinadores. Bien sea dentro o fuera de la competición.</w:t>
      </w:r>
    </w:p>
    <w:p w14:paraId="4E41E16A"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La no asistencia a un acto que la organización indique como obligatorio conllevará una falta leve, y dos faltas leves darán lugar a una falta grave.</w:t>
      </w:r>
    </w:p>
    <w:p w14:paraId="5071893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 xml:space="preserve">Una falta grave implicará la retirada de la fianza del equipo y la expulsión del equipo de la competición. </w:t>
      </w:r>
    </w:p>
    <w:p w14:paraId="2EAA8197"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No presentarse a algún partido o dañar la imagen de la CADENA SER, o de alguno de los patrocinadores de la competición, a criterio de la propia CADENA SER, se considerará una falta muy grave.</w:t>
      </w:r>
    </w:p>
    <w:p w14:paraId="5E3A3992"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DUODÉCIMA.-</w:t>
      </w:r>
      <w:proofErr w:type="gramEnd"/>
      <w:r w:rsidRPr="00563F76">
        <w:rPr>
          <w:rFonts w:ascii="Times New Roman" w:hAnsi="Times New Roman"/>
          <w:sz w:val="16"/>
          <w:szCs w:val="16"/>
        </w:rPr>
        <w:t xml:space="preserve"> INDEMNIDAD DE CADENA SER</w:t>
      </w:r>
    </w:p>
    <w:p w14:paraId="7ABF8D52"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Los participantes mantendrán indemne a la CADENA SER, no pudiendo ser denunciados por ningún motivo relacionado con la competición, ni existir reclamaciones sobre las decisiones firmes que adopte. La CADENA SER no se hace responsable de ningún tipo de perjuicio material o de salud que serán responsabilidad de cada participante.</w:t>
      </w:r>
    </w:p>
    <w:p w14:paraId="219D8996"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UNDÉCIMA.-</w:t>
      </w:r>
      <w:proofErr w:type="gramEnd"/>
      <w:r w:rsidRPr="00563F76">
        <w:rPr>
          <w:rFonts w:ascii="Times New Roman" w:hAnsi="Times New Roman"/>
          <w:sz w:val="16"/>
          <w:szCs w:val="16"/>
        </w:rPr>
        <w:t xml:space="preserve"> ACCESO A LAS BASES</w:t>
      </w:r>
    </w:p>
    <w:p w14:paraId="33B410A4"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La participación en esta COMPETICIÓN implica la aceptación expresa de todas y cada una de las presentes bases, que podrán ser consultadas en la oficina de la CADENA SER, sita en Avenida Juan Carlos I, 12 - entreplanta.</w:t>
      </w:r>
    </w:p>
    <w:p w14:paraId="1DEF328E"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proofErr w:type="gramStart"/>
      <w:r w:rsidRPr="00563F76">
        <w:rPr>
          <w:rFonts w:ascii="Times New Roman" w:hAnsi="Times New Roman"/>
          <w:sz w:val="16"/>
          <w:szCs w:val="16"/>
        </w:rPr>
        <w:t>DÉCIMOSEGUNDA.-</w:t>
      </w:r>
      <w:proofErr w:type="gramEnd"/>
      <w:r w:rsidRPr="00563F76">
        <w:rPr>
          <w:rFonts w:ascii="Times New Roman" w:hAnsi="Times New Roman"/>
          <w:sz w:val="16"/>
          <w:szCs w:val="16"/>
        </w:rPr>
        <w:t xml:space="preserve"> MISCELÁNEA</w:t>
      </w:r>
    </w:p>
    <w:p w14:paraId="7C73364B"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El incumplimiento de alguna de las bases por cualquiera de los participantes de un equipo dará lugar a la exclusión de éste o, en su caso, del equipo del que forme parte, de la competición.</w:t>
      </w:r>
    </w:p>
    <w:p w14:paraId="6AF6CABD" w14:textId="77777777" w:rsidR="00563F76" w:rsidRPr="00563F76"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En caso de existir dudas o discrepancias en la interpretación de las presentes bases prevalecerá el criterio de CADENA SER.</w:t>
      </w:r>
    </w:p>
    <w:p w14:paraId="18CC994B" w14:textId="77777777" w:rsidR="00B13949" w:rsidRDefault="00563F76" w:rsidP="00563F76">
      <w:pPr>
        <w:pStyle w:val="estilo10"/>
        <w:spacing w:before="0" w:beforeAutospacing="0" w:after="0" w:afterAutospacing="0"/>
        <w:jc w:val="both"/>
        <w:rPr>
          <w:rFonts w:ascii="Times New Roman" w:hAnsi="Times New Roman"/>
          <w:sz w:val="16"/>
          <w:szCs w:val="16"/>
        </w:rPr>
      </w:pPr>
      <w:r w:rsidRPr="00563F76">
        <w:rPr>
          <w:rFonts w:ascii="Times New Roman" w:hAnsi="Times New Roman"/>
          <w:sz w:val="16"/>
          <w:szCs w:val="16"/>
        </w:rPr>
        <w:t>Por motivos procedentes, la CADENA SER podrá modificar las bases una vez comenzado el campeonato.</w:t>
      </w:r>
    </w:p>
    <w:p w14:paraId="7C21839F" w14:textId="77777777" w:rsidR="00AC57AE" w:rsidRDefault="00AC57AE" w:rsidP="00563F76">
      <w:pPr>
        <w:pStyle w:val="estilo10"/>
        <w:spacing w:before="0" w:beforeAutospacing="0" w:after="0" w:afterAutospacing="0"/>
        <w:jc w:val="both"/>
        <w:rPr>
          <w:rFonts w:ascii="Times New Roman" w:hAnsi="Times New Roman"/>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tblGrid>
      <w:tr w:rsidR="00AC57AE" w14:paraId="7A755A46" w14:textId="77777777" w:rsidTr="00AC57AE">
        <w:trPr>
          <w:trHeight w:val="300"/>
          <w:jc w:val="center"/>
        </w:trPr>
        <w:tc>
          <w:tcPr>
            <w:tcW w:w="3402" w:type="dxa"/>
            <w:shd w:val="clear" w:color="auto" w:fill="auto"/>
            <w:noWrap/>
            <w:vAlign w:val="center"/>
          </w:tcPr>
          <w:p w14:paraId="2CC35F80" w14:textId="77777777" w:rsidR="00AC57AE" w:rsidRDefault="00AC57AE" w:rsidP="006B3C27">
            <w:pPr>
              <w:rPr>
                <w:b/>
                <w:bCs/>
                <w:sz w:val="22"/>
                <w:szCs w:val="22"/>
              </w:rPr>
            </w:pPr>
            <w:r>
              <w:rPr>
                <w:b/>
                <w:bCs/>
                <w:sz w:val="22"/>
                <w:szCs w:val="22"/>
              </w:rPr>
              <w:t>DELEGADO</w:t>
            </w:r>
          </w:p>
          <w:p w14:paraId="5E338B56" w14:textId="77777777" w:rsidR="00AC57AE" w:rsidRPr="00C0315D" w:rsidRDefault="00AC57AE" w:rsidP="006B3C27">
            <w:pPr>
              <w:jc w:val="center"/>
              <w:rPr>
                <w:b/>
                <w:bCs/>
                <w:sz w:val="22"/>
                <w:szCs w:val="22"/>
              </w:rPr>
            </w:pPr>
            <w:r w:rsidRPr="00C0315D">
              <w:rPr>
                <w:b/>
                <w:bCs/>
                <w:sz w:val="22"/>
                <w:szCs w:val="22"/>
              </w:rPr>
              <w:t>Nombre</w:t>
            </w:r>
            <w:r>
              <w:rPr>
                <w:b/>
                <w:bCs/>
                <w:sz w:val="22"/>
                <w:szCs w:val="22"/>
              </w:rPr>
              <w:t xml:space="preserve"> y Apellidos</w:t>
            </w:r>
          </w:p>
        </w:tc>
      </w:tr>
      <w:tr w:rsidR="00AC57AE" w:rsidRPr="00C0315D" w14:paraId="5BBC4858" w14:textId="77777777" w:rsidTr="00AC57AE">
        <w:trPr>
          <w:trHeight w:val="255"/>
          <w:jc w:val="center"/>
        </w:trPr>
        <w:tc>
          <w:tcPr>
            <w:tcW w:w="3402" w:type="dxa"/>
            <w:shd w:val="clear" w:color="auto" w:fill="auto"/>
            <w:noWrap/>
            <w:vAlign w:val="center"/>
          </w:tcPr>
          <w:p w14:paraId="03152F30" w14:textId="77777777" w:rsidR="00AC57AE" w:rsidRDefault="00AC57AE" w:rsidP="006B3C27">
            <w:pPr>
              <w:rPr>
                <w:sz w:val="22"/>
              </w:rPr>
            </w:pPr>
          </w:p>
          <w:p w14:paraId="5EBFEC5F" w14:textId="77777777" w:rsidR="00AC57AE" w:rsidRDefault="00AC57AE" w:rsidP="006B3C27">
            <w:pPr>
              <w:rPr>
                <w:sz w:val="22"/>
              </w:rPr>
            </w:pPr>
          </w:p>
          <w:p w14:paraId="03DBF19A" w14:textId="77777777" w:rsidR="00AC57AE" w:rsidRDefault="00AC57AE" w:rsidP="006B3C27">
            <w:pPr>
              <w:rPr>
                <w:sz w:val="22"/>
              </w:rPr>
            </w:pPr>
          </w:p>
          <w:p w14:paraId="27D05971" w14:textId="77777777" w:rsidR="00AC57AE" w:rsidRDefault="00AC57AE" w:rsidP="006B3C27">
            <w:pPr>
              <w:rPr>
                <w:sz w:val="22"/>
              </w:rPr>
            </w:pPr>
          </w:p>
          <w:p w14:paraId="7F041C3D" w14:textId="77777777" w:rsidR="00AC57AE" w:rsidRDefault="00AC57AE" w:rsidP="006B3C27">
            <w:pPr>
              <w:rPr>
                <w:sz w:val="22"/>
              </w:rPr>
            </w:pPr>
          </w:p>
        </w:tc>
      </w:tr>
      <w:tr w:rsidR="00AC57AE" w:rsidRPr="00C0315D" w14:paraId="12F90C98" w14:textId="77777777" w:rsidTr="00AC57AE">
        <w:trPr>
          <w:trHeight w:val="255"/>
          <w:jc w:val="center"/>
        </w:trPr>
        <w:tc>
          <w:tcPr>
            <w:tcW w:w="3402" w:type="dxa"/>
            <w:shd w:val="clear" w:color="auto" w:fill="auto"/>
            <w:noWrap/>
            <w:vAlign w:val="center"/>
          </w:tcPr>
          <w:p w14:paraId="61303F4B" w14:textId="77777777" w:rsidR="00AC57AE" w:rsidRDefault="00AC57AE" w:rsidP="006B3C27">
            <w:pPr>
              <w:jc w:val="center"/>
              <w:rPr>
                <w:b/>
                <w:bCs/>
                <w:sz w:val="22"/>
                <w:szCs w:val="22"/>
              </w:rPr>
            </w:pPr>
            <w:r>
              <w:rPr>
                <w:b/>
                <w:bCs/>
                <w:sz w:val="22"/>
                <w:szCs w:val="22"/>
              </w:rPr>
              <w:t>Firma Conforme Reglamento***</w:t>
            </w:r>
          </w:p>
        </w:tc>
      </w:tr>
      <w:tr w:rsidR="00AC57AE" w:rsidRPr="00C0315D" w14:paraId="760F246F" w14:textId="77777777" w:rsidTr="00AC57AE">
        <w:trPr>
          <w:trHeight w:val="255"/>
          <w:jc w:val="center"/>
        </w:trPr>
        <w:tc>
          <w:tcPr>
            <w:tcW w:w="3402" w:type="dxa"/>
            <w:shd w:val="clear" w:color="auto" w:fill="auto"/>
            <w:noWrap/>
            <w:vAlign w:val="center"/>
          </w:tcPr>
          <w:p w14:paraId="7764EFB8" w14:textId="77777777" w:rsidR="00AC57AE" w:rsidRDefault="00AC57AE" w:rsidP="006B3C27">
            <w:pPr>
              <w:rPr>
                <w:sz w:val="22"/>
              </w:rPr>
            </w:pPr>
          </w:p>
          <w:p w14:paraId="764D5123" w14:textId="77777777" w:rsidR="00AC57AE" w:rsidRDefault="00AC57AE" w:rsidP="006B3C27">
            <w:pPr>
              <w:rPr>
                <w:sz w:val="22"/>
              </w:rPr>
            </w:pPr>
          </w:p>
          <w:p w14:paraId="0F2EB01E" w14:textId="77777777" w:rsidR="00AC57AE" w:rsidRDefault="00AC57AE" w:rsidP="006B3C27">
            <w:pPr>
              <w:rPr>
                <w:sz w:val="22"/>
              </w:rPr>
            </w:pPr>
          </w:p>
          <w:p w14:paraId="0D2720E1" w14:textId="77777777" w:rsidR="00AC57AE" w:rsidRDefault="00AC57AE" w:rsidP="006B3C27">
            <w:pPr>
              <w:rPr>
                <w:sz w:val="22"/>
              </w:rPr>
            </w:pPr>
          </w:p>
          <w:p w14:paraId="31251122" w14:textId="77777777" w:rsidR="00AC57AE" w:rsidRDefault="00AC57AE" w:rsidP="006B3C27">
            <w:pPr>
              <w:rPr>
                <w:sz w:val="22"/>
              </w:rPr>
            </w:pPr>
          </w:p>
        </w:tc>
      </w:tr>
    </w:tbl>
    <w:p w14:paraId="3DF5A36C" w14:textId="77777777" w:rsidR="00AC57AE" w:rsidRPr="00563F76" w:rsidRDefault="00AC57AE" w:rsidP="00563F76">
      <w:pPr>
        <w:pStyle w:val="estilo10"/>
        <w:spacing w:before="0" w:beforeAutospacing="0" w:after="0" w:afterAutospacing="0"/>
        <w:jc w:val="both"/>
        <w:rPr>
          <w:rFonts w:ascii="Times New Roman" w:hAnsi="Times New Roman"/>
          <w:sz w:val="16"/>
          <w:szCs w:val="16"/>
        </w:rPr>
      </w:pPr>
    </w:p>
    <w:sectPr w:rsidR="00AC57AE" w:rsidRPr="00563F76" w:rsidSect="00002203">
      <w:type w:val="continuous"/>
      <w:pgSz w:w="16838" w:h="11906" w:orient="landscape"/>
      <w:pgMar w:top="454" w:right="454" w:bottom="454" w:left="454" w:header="709" w:footer="709" w:gutter="0"/>
      <w:cols w:num="3"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273E" w14:textId="77777777" w:rsidR="00193E45" w:rsidRDefault="00193E45">
      <w:r>
        <w:separator/>
      </w:r>
    </w:p>
  </w:endnote>
  <w:endnote w:type="continuationSeparator" w:id="0">
    <w:p w14:paraId="36AC94B3" w14:textId="77777777" w:rsidR="00193E45" w:rsidRDefault="001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D21F" w14:textId="77777777" w:rsidR="00193E45" w:rsidRDefault="00193E45">
      <w:r>
        <w:separator/>
      </w:r>
    </w:p>
  </w:footnote>
  <w:footnote w:type="continuationSeparator" w:id="0">
    <w:p w14:paraId="4B70B1B7" w14:textId="77777777" w:rsidR="00193E45" w:rsidRDefault="0019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66"/>
    <w:rsid w:val="00002203"/>
    <w:rsid w:val="0007769A"/>
    <w:rsid w:val="000832EB"/>
    <w:rsid w:val="0010150B"/>
    <w:rsid w:val="0014056F"/>
    <w:rsid w:val="00193E45"/>
    <w:rsid w:val="001C42E9"/>
    <w:rsid w:val="001F5EFF"/>
    <w:rsid w:val="00217AD4"/>
    <w:rsid w:val="002244D9"/>
    <w:rsid w:val="00250FB4"/>
    <w:rsid w:val="002637D2"/>
    <w:rsid w:val="002E6B6E"/>
    <w:rsid w:val="002F240E"/>
    <w:rsid w:val="002F7847"/>
    <w:rsid w:val="002F7C51"/>
    <w:rsid w:val="00300A59"/>
    <w:rsid w:val="00305385"/>
    <w:rsid w:val="004014E9"/>
    <w:rsid w:val="00426CFF"/>
    <w:rsid w:val="00433986"/>
    <w:rsid w:val="00475B28"/>
    <w:rsid w:val="00481E7A"/>
    <w:rsid w:val="004A3716"/>
    <w:rsid w:val="00563F76"/>
    <w:rsid w:val="00573FBD"/>
    <w:rsid w:val="005836A6"/>
    <w:rsid w:val="005911BE"/>
    <w:rsid w:val="005B764C"/>
    <w:rsid w:val="005C4F7B"/>
    <w:rsid w:val="005D5BD0"/>
    <w:rsid w:val="006B0F84"/>
    <w:rsid w:val="006B3C27"/>
    <w:rsid w:val="0073139F"/>
    <w:rsid w:val="00742552"/>
    <w:rsid w:val="00760E35"/>
    <w:rsid w:val="00772BE0"/>
    <w:rsid w:val="0078505D"/>
    <w:rsid w:val="007E6DF6"/>
    <w:rsid w:val="00811CF1"/>
    <w:rsid w:val="00867B97"/>
    <w:rsid w:val="00871CAB"/>
    <w:rsid w:val="00875F66"/>
    <w:rsid w:val="00880798"/>
    <w:rsid w:val="008A716A"/>
    <w:rsid w:val="008D65C5"/>
    <w:rsid w:val="008E2524"/>
    <w:rsid w:val="008E36B2"/>
    <w:rsid w:val="009152A8"/>
    <w:rsid w:val="00933574"/>
    <w:rsid w:val="00936F74"/>
    <w:rsid w:val="0097334C"/>
    <w:rsid w:val="009A74D8"/>
    <w:rsid w:val="009C1FCE"/>
    <w:rsid w:val="009D24FC"/>
    <w:rsid w:val="009F264B"/>
    <w:rsid w:val="009F3AD2"/>
    <w:rsid w:val="00A37EE7"/>
    <w:rsid w:val="00A90D42"/>
    <w:rsid w:val="00AC57AE"/>
    <w:rsid w:val="00B13949"/>
    <w:rsid w:val="00B600B9"/>
    <w:rsid w:val="00B62D62"/>
    <w:rsid w:val="00BB7D56"/>
    <w:rsid w:val="00C00BA2"/>
    <w:rsid w:val="00C0315D"/>
    <w:rsid w:val="00C127A5"/>
    <w:rsid w:val="00C150E4"/>
    <w:rsid w:val="00C16F47"/>
    <w:rsid w:val="00C843FC"/>
    <w:rsid w:val="00C86F34"/>
    <w:rsid w:val="00C97EDF"/>
    <w:rsid w:val="00CB3A04"/>
    <w:rsid w:val="00CC385C"/>
    <w:rsid w:val="00CD118C"/>
    <w:rsid w:val="00CD75BB"/>
    <w:rsid w:val="00D2171E"/>
    <w:rsid w:val="00D57FED"/>
    <w:rsid w:val="00D64BD3"/>
    <w:rsid w:val="00D7789E"/>
    <w:rsid w:val="00D92BF8"/>
    <w:rsid w:val="00DC01BB"/>
    <w:rsid w:val="00DE7661"/>
    <w:rsid w:val="00E0503A"/>
    <w:rsid w:val="00E4562B"/>
    <w:rsid w:val="00EB79DB"/>
    <w:rsid w:val="00F453D1"/>
    <w:rsid w:val="00F55C30"/>
    <w:rsid w:val="00FB7982"/>
    <w:rsid w:val="00FF3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6E8CC"/>
  <w15:docId w15:val="{765D5FB9-3011-4FC2-A9B3-226E0CA1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C0315D"/>
    <w:rPr>
      <w:b/>
      <w:bCs/>
    </w:rPr>
  </w:style>
  <w:style w:type="paragraph" w:customStyle="1" w:styleId="estilo10">
    <w:name w:val="estilo10"/>
    <w:basedOn w:val="Normal"/>
    <w:rsid w:val="00CC385C"/>
    <w:pPr>
      <w:spacing w:before="100" w:beforeAutospacing="1" w:after="100" w:afterAutospacing="1"/>
    </w:pPr>
    <w:rPr>
      <w:rFonts w:ascii="Verdana" w:hAnsi="Verdana"/>
      <w:color w:val="000000"/>
    </w:rPr>
  </w:style>
  <w:style w:type="paragraph" w:customStyle="1" w:styleId="estilo11">
    <w:name w:val="estilo11"/>
    <w:basedOn w:val="Normal"/>
    <w:rsid w:val="00CC385C"/>
    <w:pPr>
      <w:spacing w:before="100" w:beforeAutospacing="1" w:after="100" w:afterAutospacing="1"/>
    </w:pPr>
    <w:rPr>
      <w:rFonts w:ascii="Verdana" w:hAnsi="Verdana"/>
      <w:b/>
      <w:bCs/>
      <w:color w:val="000000"/>
      <w:sz w:val="36"/>
      <w:szCs w:val="36"/>
    </w:rPr>
  </w:style>
  <w:style w:type="paragraph" w:styleId="NormalWeb">
    <w:name w:val="Normal (Web)"/>
    <w:basedOn w:val="Normal"/>
    <w:rsid w:val="00CC385C"/>
    <w:pPr>
      <w:spacing w:before="100" w:beforeAutospacing="1" w:after="100" w:afterAutospacing="1"/>
    </w:pPr>
  </w:style>
  <w:style w:type="paragraph" w:styleId="Textodeglobo">
    <w:name w:val="Balloon Text"/>
    <w:basedOn w:val="Normal"/>
    <w:link w:val="TextodegloboCar"/>
    <w:rsid w:val="002244D9"/>
    <w:rPr>
      <w:rFonts w:ascii="Tahoma" w:hAnsi="Tahoma" w:cs="Tahoma"/>
      <w:sz w:val="16"/>
      <w:szCs w:val="16"/>
    </w:rPr>
  </w:style>
  <w:style w:type="character" w:customStyle="1" w:styleId="TextodegloboCar">
    <w:name w:val="Texto de globo Car"/>
    <w:link w:val="Textodeglobo"/>
    <w:rsid w:val="002244D9"/>
    <w:rPr>
      <w:rFonts w:ascii="Tahoma" w:hAnsi="Tahoma" w:cs="Tahoma"/>
      <w:sz w:val="16"/>
      <w:szCs w:val="16"/>
    </w:rPr>
  </w:style>
  <w:style w:type="character" w:styleId="Hipervnculo">
    <w:name w:val="Hyperlink"/>
    <w:rsid w:val="007E6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5020">
      <w:bodyDiv w:val="1"/>
      <w:marLeft w:val="0"/>
      <w:marRight w:val="0"/>
      <w:marTop w:val="0"/>
      <w:marBottom w:val="0"/>
      <w:divBdr>
        <w:top w:val="none" w:sz="0" w:space="0" w:color="auto"/>
        <w:left w:val="none" w:sz="0" w:space="0" w:color="auto"/>
        <w:bottom w:val="none" w:sz="0" w:space="0" w:color="auto"/>
        <w:right w:val="none" w:sz="0" w:space="0" w:color="auto"/>
      </w:divBdr>
    </w:div>
    <w:div w:id="923607511">
      <w:bodyDiv w:val="1"/>
      <w:marLeft w:val="0"/>
      <w:marRight w:val="0"/>
      <w:marTop w:val="0"/>
      <w:marBottom w:val="0"/>
      <w:divBdr>
        <w:top w:val="none" w:sz="0" w:space="0" w:color="auto"/>
        <w:left w:val="none" w:sz="0" w:space="0" w:color="auto"/>
        <w:bottom w:val="none" w:sz="0" w:space="0" w:color="auto"/>
        <w:right w:val="none" w:sz="0" w:space="0" w:color="auto"/>
      </w:divBdr>
    </w:div>
    <w:div w:id="1942253324">
      <w:bodyDiv w:val="1"/>
      <w:marLeft w:val="750"/>
      <w:marRight w:val="0"/>
      <w:marTop w:val="300"/>
      <w:marBottom w:val="0"/>
      <w:divBdr>
        <w:top w:val="none" w:sz="0" w:space="0" w:color="auto"/>
        <w:left w:val="none" w:sz="0" w:space="0" w:color="auto"/>
        <w:bottom w:val="none" w:sz="0" w:space="0" w:color="auto"/>
        <w:right w:val="none" w:sz="0" w:space="0" w:color="auto"/>
      </w:divBdr>
      <w:divsChild>
        <w:div w:id="148987156">
          <w:marLeft w:val="0"/>
          <w:marRight w:val="0"/>
          <w:marTop w:val="0"/>
          <w:marBottom w:val="0"/>
          <w:divBdr>
            <w:top w:val="none" w:sz="0" w:space="0" w:color="auto"/>
            <w:left w:val="none" w:sz="0" w:space="0" w:color="auto"/>
            <w:bottom w:val="none" w:sz="0" w:space="0" w:color="auto"/>
            <w:right w:val="none" w:sz="0" w:space="0" w:color="auto"/>
          </w:divBdr>
        </w:div>
        <w:div w:id="215703916">
          <w:marLeft w:val="0"/>
          <w:marRight w:val="0"/>
          <w:marTop w:val="0"/>
          <w:marBottom w:val="0"/>
          <w:divBdr>
            <w:top w:val="none" w:sz="0" w:space="0" w:color="auto"/>
            <w:left w:val="none" w:sz="0" w:space="0" w:color="auto"/>
            <w:bottom w:val="none" w:sz="0" w:space="0" w:color="auto"/>
            <w:right w:val="none" w:sz="0" w:space="0" w:color="auto"/>
          </w:divBdr>
        </w:div>
        <w:div w:id="1434547308">
          <w:marLeft w:val="0"/>
          <w:marRight w:val="0"/>
          <w:marTop w:val="0"/>
          <w:marBottom w:val="0"/>
          <w:divBdr>
            <w:top w:val="none" w:sz="0" w:space="0" w:color="auto"/>
            <w:left w:val="none" w:sz="0" w:space="0" w:color="auto"/>
            <w:bottom w:val="none" w:sz="0" w:space="0" w:color="auto"/>
            <w:right w:val="none" w:sz="0" w:space="0" w:color="auto"/>
          </w:divBdr>
        </w:div>
        <w:div w:id="157871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1898</Words>
  <Characters>10440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Nombre</vt:lpstr>
    </vt:vector>
  </TitlesOfParts>
  <Company>Unión Radio</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Arquitectura Técnica</dc:creator>
  <cp:lastModifiedBy>Tomás Arriero Perantón</cp:lastModifiedBy>
  <cp:revision>10</cp:revision>
  <cp:lastPrinted>2012-08-24T07:46:00Z</cp:lastPrinted>
  <dcterms:created xsi:type="dcterms:W3CDTF">2018-09-25T16:37:00Z</dcterms:created>
  <dcterms:modified xsi:type="dcterms:W3CDTF">2022-08-26T12:14:00Z</dcterms:modified>
</cp:coreProperties>
</file>